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252D" w14:textId="77777777" w:rsidR="008B29FF" w:rsidRPr="008B29FF" w:rsidRDefault="008B29FF" w:rsidP="008B29FF">
      <w:pPr>
        <w:spacing w:after="0" w:line="250" w:lineRule="exact"/>
        <w:jc w:val="center"/>
        <w:rPr>
          <w:rFonts w:ascii="Arial" w:hAnsi="Arial" w:cs="Arial"/>
          <w:sz w:val="24"/>
          <w:szCs w:val="24"/>
        </w:rPr>
      </w:pPr>
      <w:r w:rsidRPr="008B29FF">
        <w:rPr>
          <w:rFonts w:ascii="Arial" w:hAnsi="Arial" w:cs="Arial"/>
          <w:sz w:val="24"/>
          <w:szCs w:val="24"/>
        </w:rPr>
        <w:t>Warmte uit het riool</w:t>
      </w:r>
    </w:p>
    <w:p w14:paraId="77ED0EA1" w14:textId="65B22D30" w:rsidR="00472529" w:rsidRDefault="008B29FF" w:rsidP="008B29FF">
      <w:pPr>
        <w:pStyle w:val="Kop1"/>
        <w:jc w:val="center"/>
      </w:pPr>
      <w:proofErr w:type="spellStart"/>
      <w:r w:rsidRPr="008B29FF">
        <w:t>Terbeschikkingsstellingsovereenkomst</w:t>
      </w:r>
      <w:proofErr w:type="spellEnd"/>
    </w:p>
    <w:p w14:paraId="7F7C6D7D" w14:textId="77777777" w:rsidR="008B29FF" w:rsidRPr="008B29FF" w:rsidRDefault="008B29FF" w:rsidP="008B29FF"/>
    <w:p w14:paraId="29E6113A" w14:textId="03FCCCAB" w:rsidR="008B29FF" w:rsidRDefault="008B29FF" w:rsidP="008B29FF">
      <w:pPr>
        <w:spacing w:after="0" w:line="250" w:lineRule="exact"/>
        <w:jc w:val="center"/>
        <w:rPr>
          <w:rFonts w:ascii="Arial" w:hAnsi="Arial" w:cs="Arial"/>
          <w:sz w:val="18"/>
          <w:szCs w:val="18"/>
        </w:rPr>
      </w:pPr>
      <w:r>
        <w:rPr>
          <w:rFonts w:ascii="Arial" w:hAnsi="Arial" w:cs="Arial"/>
          <w:sz w:val="18"/>
          <w:szCs w:val="18"/>
        </w:rPr>
        <w:t>Datum;</w:t>
      </w:r>
    </w:p>
    <w:p w14:paraId="0E8B35A5" w14:textId="1EC2460B" w:rsidR="008B29FF" w:rsidRDefault="008B29FF" w:rsidP="008B29FF">
      <w:pPr>
        <w:spacing w:after="0" w:line="250" w:lineRule="exact"/>
        <w:jc w:val="center"/>
        <w:rPr>
          <w:rFonts w:ascii="Arial" w:hAnsi="Arial" w:cs="Arial"/>
          <w:sz w:val="18"/>
          <w:szCs w:val="18"/>
        </w:rPr>
      </w:pPr>
      <w:r>
        <w:rPr>
          <w:rFonts w:ascii="Arial" w:hAnsi="Arial" w:cs="Arial"/>
          <w:sz w:val="18"/>
          <w:szCs w:val="18"/>
        </w:rPr>
        <w:t>Versie:</w:t>
      </w:r>
    </w:p>
    <w:p w14:paraId="1E05D7BC" w14:textId="56CB19A6" w:rsidR="008B29FF" w:rsidRDefault="008B29FF" w:rsidP="008B29FF">
      <w:pPr>
        <w:spacing w:after="0" w:line="250" w:lineRule="exact"/>
        <w:jc w:val="center"/>
        <w:rPr>
          <w:rFonts w:ascii="Arial" w:hAnsi="Arial" w:cs="Arial"/>
          <w:sz w:val="18"/>
          <w:szCs w:val="18"/>
        </w:rPr>
      </w:pPr>
      <w:r>
        <w:rPr>
          <w:rFonts w:ascii="Arial" w:hAnsi="Arial" w:cs="Arial"/>
          <w:sz w:val="18"/>
          <w:szCs w:val="18"/>
        </w:rPr>
        <w:t>Status:</w:t>
      </w:r>
    </w:p>
    <w:p w14:paraId="48A3E5EC" w14:textId="52B868CC" w:rsidR="008B29FF" w:rsidRDefault="008B29FF" w:rsidP="00472529">
      <w:pPr>
        <w:spacing w:after="0" w:line="250" w:lineRule="exact"/>
        <w:rPr>
          <w:rFonts w:ascii="Arial" w:hAnsi="Arial" w:cs="Arial"/>
          <w:sz w:val="18"/>
          <w:szCs w:val="18"/>
        </w:rPr>
      </w:pPr>
    </w:p>
    <w:p w14:paraId="079940B1" w14:textId="77777777" w:rsidR="008B29FF" w:rsidRDefault="008B29FF" w:rsidP="00472529">
      <w:pPr>
        <w:spacing w:after="0" w:line="250" w:lineRule="exact"/>
        <w:rPr>
          <w:rFonts w:ascii="Arial" w:hAnsi="Arial" w:cs="Arial"/>
          <w:sz w:val="18"/>
          <w:szCs w:val="18"/>
        </w:rPr>
      </w:pPr>
    </w:p>
    <w:p w14:paraId="1D8B6D6A" w14:textId="77777777" w:rsidR="008B29FF" w:rsidRDefault="008B29FF" w:rsidP="00472529">
      <w:pPr>
        <w:pBdr>
          <w:bottom w:val="single" w:sz="6" w:space="1" w:color="auto"/>
        </w:pBdr>
        <w:spacing w:after="0" w:line="250" w:lineRule="exact"/>
        <w:rPr>
          <w:rFonts w:ascii="Arial" w:hAnsi="Arial" w:cs="Arial"/>
          <w:sz w:val="18"/>
          <w:szCs w:val="18"/>
        </w:rPr>
      </w:pPr>
    </w:p>
    <w:p w14:paraId="3D181861" w14:textId="606C062C" w:rsidR="008B29FF" w:rsidRDefault="008B29FF" w:rsidP="00472529">
      <w:pPr>
        <w:spacing w:after="0" w:line="250" w:lineRule="exact"/>
        <w:rPr>
          <w:rFonts w:ascii="Arial" w:hAnsi="Arial" w:cs="Arial"/>
          <w:sz w:val="18"/>
          <w:szCs w:val="18"/>
        </w:rPr>
      </w:pPr>
    </w:p>
    <w:p w14:paraId="2136EDE6" w14:textId="77777777" w:rsidR="008B29FF" w:rsidRPr="008B29FF" w:rsidRDefault="008B29FF" w:rsidP="008B29FF">
      <w:pPr>
        <w:spacing w:after="0" w:line="250" w:lineRule="exact"/>
        <w:rPr>
          <w:rFonts w:ascii="Arial" w:hAnsi="Arial" w:cs="Arial"/>
          <w:sz w:val="18"/>
          <w:szCs w:val="18"/>
        </w:rPr>
      </w:pPr>
      <w:r w:rsidRPr="008B29FF">
        <w:rPr>
          <w:rFonts w:ascii="Arial" w:hAnsi="Arial" w:cs="Arial"/>
          <w:sz w:val="18"/>
          <w:szCs w:val="18"/>
        </w:rPr>
        <w:t>De ondergetekenden:</w:t>
      </w:r>
    </w:p>
    <w:p w14:paraId="5351453A" w14:textId="77777777" w:rsidR="008B29FF" w:rsidRPr="008B29FF" w:rsidRDefault="008B29FF" w:rsidP="008B29FF">
      <w:pPr>
        <w:spacing w:after="0" w:line="250" w:lineRule="exact"/>
        <w:rPr>
          <w:rFonts w:ascii="Arial" w:hAnsi="Arial" w:cs="Arial"/>
          <w:sz w:val="18"/>
          <w:szCs w:val="18"/>
        </w:rPr>
      </w:pPr>
    </w:p>
    <w:p w14:paraId="6FD9B682" w14:textId="7E5E2858" w:rsidR="008B29FF" w:rsidRPr="008B29FF" w:rsidRDefault="008B29FF" w:rsidP="008B29FF">
      <w:pPr>
        <w:spacing w:after="0" w:line="250" w:lineRule="exact"/>
        <w:rPr>
          <w:rFonts w:ascii="Arial" w:hAnsi="Arial" w:cs="Arial"/>
          <w:sz w:val="18"/>
          <w:szCs w:val="18"/>
        </w:rPr>
      </w:pPr>
      <w:r w:rsidRPr="008B29FF">
        <w:rPr>
          <w:rFonts w:ascii="Arial" w:hAnsi="Arial" w:cs="Arial"/>
          <w:sz w:val="18"/>
          <w:szCs w:val="18"/>
        </w:rPr>
        <w:t>(1)</w:t>
      </w:r>
      <w:r w:rsidRPr="008B29FF">
        <w:rPr>
          <w:rFonts w:ascii="Arial" w:hAnsi="Arial" w:cs="Arial"/>
          <w:sz w:val="18"/>
          <w:szCs w:val="18"/>
        </w:rPr>
        <w:tab/>
      </w:r>
      <w:r w:rsidR="00F20844" w:rsidRPr="00F20844">
        <w:rPr>
          <w:rFonts w:ascii="Arial" w:hAnsi="Arial" w:cs="Arial"/>
          <w:sz w:val="18"/>
          <w:szCs w:val="18"/>
          <w:highlight w:val="yellow"/>
        </w:rPr>
        <w:t>XXX, gevestigd te XXX, PC Woonplaats</w:t>
      </w:r>
      <w:r w:rsidR="00F20844" w:rsidRPr="00D4165D">
        <w:rPr>
          <w:rFonts w:ascii="Arial" w:hAnsi="Arial" w:cs="Arial"/>
          <w:sz w:val="18"/>
          <w:szCs w:val="18"/>
        </w:rPr>
        <w:t xml:space="preserve">, </w:t>
      </w:r>
      <w:r w:rsidR="00D4165D" w:rsidRPr="00D4165D">
        <w:rPr>
          <w:rFonts w:ascii="Arial" w:hAnsi="Arial" w:cs="Arial"/>
          <w:sz w:val="18"/>
          <w:szCs w:val="18"/>
        </w:rPr>
        <w:t xml:space="preserve">te dezen rechtsgeldig vertegenwoordigd door haar Algemeen Directeur-Bestuurder </w:t>
      </w:r>
      <w:r w:rsidR="00F20844">
        <w:rPr>
          <w:rFonts w:ascii="Arial" w:hAnsi="Arial" w:cs="Arial"/>
          <w:sz w:val="18"/>
          <w:szCs w:val="18"/>
        </w:rPr>
        <w:t>de heer/</w:t>
      </w:r>
      <w:r w:rsidR="00D4165D" w:rsidRPr="00D4165D">
        <w:rPr>
          <w:rFonts w:ascii="Arial" w:hAnsi="Arial" w:cs="Arial"/>
          <w:sz w:val="18"/>
          <w:szCs w:val="18"/>
        </w:rPr>
        <w:t xml:space="preserve">mevrouw </w:t>
      </w:r>
      <w:r w:rsidR="00F20844" w:rsidRPr="00F20844">
        <w:rPr>
          <w:rFonts w:ascii="Arial" w:hAnsi="Arial" w:cs="Arial"/>
          <w:sz w:val="18"/>
          <w:szCs w:val="18"/>
          <w:highlight w:val="yellow"/>
        </w:rPr>
        <w:t>NAAM</w:t>
      </w:r>
      <w:r w:rsidR="00D4165D">
        <w:rPr>
          <w:rFonts w:ascii="Arial" w:hAnsi="Arial" w:cs="Arial"/>
          <w:sz w:val="18"/>
          <w:szCs w:val="18"/>
        </w:rPr>
        <w:t xml:space="preserve">, </w:t>
      </w:r>
      <w:r w:rsidRPr="008B29FF">
        <w:rPr>
          <w:rFonts w:ascii="Arial" w:hAnsi="Arial" w:cs="Arial"/>
          <w:sz w:val="18"/>
          <w:szCs w:val="18"/>
        </w:rPr>
        <w:t xml:space="preserve">hierna te noemen: </w:t>
      </w:r>
      <w:r w:rsidR="00D54898">
        <w:rPr>
          <w:rFonts w:ascii="Arial" w:hAnsi="Arial" w:cs="Arial"/>
          <w:sz w:val="18"/>
          <w:szCs w:val="18"/>
        </w:rPr>
        <w:t>‘</w:t>
      </w:r>
      <w:r w:rsidR="00C75A47">
        <w:rPr>
          <w:rFonts w:ascii="Arial" w:hAnsi="Arial" w:cs="Arial"/>
          <w:sz w:val="18"/>
          <w:szCs w:val="18"/>
        </w:rPr>
        <w:t>Leverancier</w:t>
      </w:r>
      <w:r w:rsidR="00D54898">
        <w:rPr>
          <w:rFonts w:ascii="Arial" w:hAnsi="Arial" w:cs="Arial"/>
          <w:sz w:val="18"/>
          <w:szCs w:val="18"/>
        </w:rPr>
        <w:t>’</w:t>
      </w:r>
      <w:r w:rsidRPr="008B29FF">
        <w:rPr>
          <w:rFonts w:ascii="Arial" w:hAnsi="Arial" w:cs="Arial"/>
          <w:sz w:val="18"/>
          <w:szCs w:val="18"/>
        </w:rPr>
        <w:t xml:space="preserve"> </w:t>
      </w:r>
    </w:p>
    <w:p w14:paraId="0E3B7D69" w14:textId="77777777" w:rsidR="008B29FF" w:rsidRPr="008B29FF" w:rsidRDefault="008B29FF" w:rsidP="008B29FF">
      <w:pPr>
        <w:spacing w:after="0" w:line="250" w:lineRule="exact"/>
        <w:rPr>
          <w:rFonts w:ascii="Arial" w:hAnsi="Arial" w:cs="Arial"/>
          <w:sz w:val="18"/>
          <w:szCs w:val="18"/>
        </w:rPr>
      </w:pPr>
      <w:proofErr w:type="gramStart"/>
      <w:r w:rsidRPr="008B29FF">
        <w:rPr>
          <w:rFonts w:ascii="Arial" w:hAnsi="Arial" w:cs="Arial"/>
          <w:sz w:val="18"/>
          <w:szCs w:val="18"/>
        </w:rPr>
        <w:t>en</w:t>
      </w:r>
      <w:proofErr w:type="gramEnd"/>
    </w:p>
    <w:p w14:paraId="1B46D314" w14:textId="77777777" w:rsidR="008B29FF" w:rsidRPr="008B29FF" w:rsidRDefault="008B29FF" w:rsidP="008B29FF">
      <w:pPr>
        <w:spacing w:after="0" w:line="250" w:lineRule="exact"/>
        <w:rPr>
          <w:rFonts w:ascii="Arial" w:hAnsi="Arial" w:cs="Arial"/>
          <w:sz w:val="18"/>
          <w:szCs w:val="18"/>
        </w:rPr>
      </w:pPr>
    </w:p>
    <w:p w14:paraId="4C866327" w14:textId="0FD9B095" w:rsidR="00894B4F" w:rsidRPr="008B29FF" w:rsidRDefault="00894B4F" w:rsidP="00894B4F">
      <w:pPr>
        <w:spacing w:after="0" w:line="250" w:lineRule="exact"/>
        <w:rPr>
          <w:rFonts w:ascii="Arial" w:hAnsi="Arial" w:cs="Arial"/>
          <w:sz w:val="18"/>
          <w:szCs w:val="18"/>
        </w:rPr>
      </w:pPr>
      <w:r w:rsidRPr="764630CB">
        <w:rPr>
          <w:rFonts w:ascii="Arial" w:hAnsi="Arial" w:cs="Arial"/>
          <w:sz w:val="18"/>
          <w:szCs w:val="18"/>
        </w:rPr>
        <w:t>(2)</w:t>
      </w:r>
      <w:r>
        <w:tab/>
      </w:r>
      <w:r w:rsidR="00F20844" w:rsidRPr="00F20844">
        <w:rPr>
          <w:rFonts w:ascii="Arial" w:hAnsi="Arial" w:cs="Arial"/>
          <w:sz w:val="18"/>
          <w:szCs w:val="18"/>
          <w:highlight w:val="yellow"/>
        </w:rPr>
        <w:t>XXX, gevestigd te XXX, PC Woonplaats</w:t>
      </w:r>
      <w:r w:rsidR="00F20844" w:rsidRPr="00D4165D">
        <w:rPr>
          <w:rFonts w:ascii="Arial" w:hAnsi="Arial" w:cs="Arial"/>
          <w:sz w:val="18"/>
          <w:szCs w:val="18"/>
        </w:rPr>
        <w:t>,</w:t>
      </w:r>
      <w:r w:rsidRPr="764630CB">
        <w:rPr>
          <w:rFonts w:ascii="Arial" w:hAnsi="Arial" w:cs="Arial"/>
          <w:sz w:val="18"/>
          <w:szCs w:val="18"/>
        </w:rPr>
        <w:t xml:space="preserve"> te dezen rechtsgeldig vertegenwoordigd door de</w:t>
      </w:r>
      <w:r w:rsidR="00EB3B88" w:rsidRPr="764630CB">
        <w:rPr>
          <w:rFonts w:ascii="Arial" w:hAnsi="Arial" w:cs="Arial"/>
          <w:sz w:val="18"/>
          <w:szCs w:val="18"/>
        </w:rPr>
        <w:t xml:space="preserve"> </w:t>
      </w:r>
      <w:r w:rsidRPr="764630CB">
        <w:rPr>
          <w:rFonts w:ascii="Arial" w:hAnsi="Arial" w:cs="Arial"/>
          <w:sz w:val="18"/>
          <w:szCs w:val="18"/>
        </w:rPr>
        <w:t xml:space="preserve">Algemeen Directeur </w:t>
      </w:r>
      <w:r w:rsidR="00F20844">
        <w:rPr>
          <w:rFonts w:ascii="Arial" w:hAnsi="Arial" w:cs="Arial"/>
          <w:sz w:val="18"/>
          <w:szCs w:val="18"/>
        </w:rPr>
        <w:t xml:space="preserve">de heer/mevrouw </w:t>
      </w:r>
      <w:r w:rsidR="00F20844" w:rsidRPr="00F20844">
        <w:rPr>
          <w:rFonts w:ascii="Arial" w:hAnsi="Arial" w:cs="Arial"/>
          <w:sz w:val="18"/>
          <w:szCs w:val="18"/>
          <w:highlight w:val="yellow"/>
        </w:rPr>
        <w:t>NAAM</w:t>
      </w:r>
      <w:r w:rsidRPr="764630CB">
        <w:rPr>
          <w:rFonts w:ascii="Arial" w:hAnsi="Arial" w:cs="Arial"/>
          <w:sz w:val="18"/>
          <w:szCs w:val="18"/>
        </w:rPr>
        <w:t>, hierna te noemen: ‘</w:t>
      </w:r>
      <w:r w:rsidR="00C75A47" w:rsidRPr="764630CB">
        <w:rPr>
          <w:rFonts w:ascii="Arial" w:hAnsi="Arial" w:cs="Arial"/>
          <w:sz w:val="18"/>
          <w:szCs w:val="18"/>
        </w:rPr>
        <w:t>Bronhouder</w:t>
      </w:r>
      <w:r w:rsidRPr="764630CB">
        <w:rPr>
          <w:rFonts w:ascii="Arial" w:hAnsi="Arial" w:cs="Arial"/>
          <w:sz w:val="18"/>
          <w:szCs w:val="18"/>
        </w:rPr>
        <w:t>’</w:t>
      </w:r>
    </w:p>
    <w:p w14:paraId="67A868CD" w14:textId="77777777" w:rsidR="008B29FF" w:rsidRPr="008B29FF" w:rsidRDefault="008B29FF" w:rsidP="008B29FF">
      <w:pPr>
        <w:spacing w:after="0" w:line="250" w:lineRule="exact"/>
        <w:rPr>
          <w:rFonts w:ascii="Arial" w:hAnsi="Arial" w:cs="Arial"/>
          <w:sz w:val="18"/>
          <w:szCs w:val="18"/>
        </w:rPr>
      </w:pPr>
    </w:p>
    <w:p w14:paraId="0A34883E" w14:textId="77777777" w:rsidR="008B29FF" w:rsidRPr="008B29FF" w:rsidRDefault="008B29FF" w:rsidP="008B29FF">
      <w:pPr>
        <w:spacing w:after="0" w:line="250" w:lineRule="exact"/>
        <w:rPr>
          <w:rFonts w:ascii="Arial" w:hAnsi="Arial" w:cs="Arial"/>
          <w:sz w:val="18"/>
          <w:szCs w:val="18"/>
        </w:rPr>
      </w:pPr>
      <w:r w:rsidRPr="008B29FF">
        <w:rPr>
          <w:rFonts w:ascii="Arial" w:hAnsi="Arial" w:cs="Arial"/>
          <w:sz w:val="18"/>
          <w:szCs w:val="18"/>
        </w:rPr>
        <w:t>Hierna elk aan te duiden als “Partij” en gezamenlijk aan te duiden als “Partijen”.</w:t>
      </w:r>
    </w:p>
    <w:p w14:paraId="35A1478B" w14:textId="77777777" w:rsidR="008B29FF" w:rsidRDefault="008B29FF" w:rsidP="008B29FF">
      <w:pPr>
        <w:spacing w:after="0" w:line="250" w:lineRule="exact"/>
        <w:rPr>
          <w:rFonts w:ascii="Arial" w:hAnsi="Arial" w:cs="Arial"/>
          <w:sz w:val="18"/>
          <w:szCs w:val="18"/>
        </w:rPr>
      </w:pPr>
    </w:p>
    <w:p w14:paraId="1C5B58AB" w14:textId="0B22158C" w:rsidR="008B29FF" w:rsidRPr="007D10CE" w:rsidRDefault="008B29FF" w:rsidP="008B29FF">
      <w:pPr>
        <w:spacing w:after="0" w:line="250" w:lineRule="exact"/>
        <w:rPr>
          <w:rFonts w:ascii="Arial" w:hAnsi="Arial" w:cs="Arial"/>
          <w:b/>
          <w:bCs/>
          <w:sz w:val="18"/>
          <w:szCs w:val="18"/>
        </w:rPr>
      </w:pPr>
      <w:r w:rsidRPr="007D10CE">
        <w:rPr>
          <w:rFonts w:ascii="Arial" w:hAnsi="Arial" w:cs="Arial"/>
          <w:b/>
          <w:bCs/>
          <w:sz w:val="18"/>
          <w:szCs w:val="18"/>
        </w:rPr>
        <w:t>Nemen in aanmerking:</w:t>
      </w:r>
    </w:p>
    <w:p w14:paraId="433F00CD" w14:textId="2F92446C" w:rsidR="008B29FF" w:rsidRPr="008B29FF" w:rsidRDefault="00C47B4E" w:rsidP="008B29FF">
      <w:pPr>
        <w:pStyle w:val="Lijstalinea"/>
        <w:numPr>
          <w:ilvl w:val="0"/>
          <w:numId w:val="1"/>
        </w:numPr>
        <w:spacing w:after="0" w:line="250" w:lineRule="exact"/>
        <w:rPr>
          <w:rFonts w:ascii="Arial" w:hAnsi="Arial" w:cs="Arial"/>
          <w:sz w:val="18"/>
          <w:szCs w:val="18"/>
        </w:rPr>
      </w:pPr>
      <w:r>
        <w:rPr>
          <w:rFonts w:ascii="Arial" w:hAnsi="Arial" w:cs="Arial"/>
          <w:sz w:val="18"/>
          <w:szCs w:val="18"/>
        </w:rPr>
        <w:t>Dat o</w:t>
      </w:r>
      <w:r w:rsidRPr="00C47B4E">
        <w:rPr>
          <w:rFonts w:ascii="Arial" w:hAnsi="Arial" w:cs="Arial"/>
          <w:sz w:val="18"/>
          <w:szCs w:val="18"/>
        </w:rPr>
        <w:t xml:space="preserve">p [datum] tussen Partijen en gemeente </w:t>
      </w:r>
      <w:r w:rsidR="00130D87">
        <w:rPr>
          <w:rFonts w:ascii="Arial" w:hAnsi="Arial" w:cs="Arial"/>
          <w:sz w:val="18"/>
          <w:szCs w:val="18"/>
        </w:rPr>
        <w:t>XXX</w:t>
      </w:r>
      <w:r w:rsidRPr="00C47B4E">
        <w:rPr>
          <w:rFonts w:ascii="Arial" w:hAnsi="Arial" w:cs="Arial"/>
          <w:sz w:val="18"/>
          <w:szCs w:val="18"/>
        </w:rPr>
        <w:t xml:space="preserve"> een uitvoeringsovereenkomst tot stand is gekomen (hierna: de “Uitvoeringsovereenkomst”) waarin overkoepelende afspraken zijn gemaakt ten aanzien van de samenwerking met betrekking tot de realisatie en exploitatie van het Warmtesysteem. De rolverdeling tussen Partijen en het Project </w:t>
      </w:r>
      <w:r w:rsidR="0049622B">
        <w:rPr>
          <w:rFonts w:ascii="Arial" w:hAnsi="Arial" w:cs="Arial"/>
          <w:sz w:val="18"/>
          <w:szCs w:val="18"/>
        </w:rPr>
        <w:t>is</w:t>
      </w:r>
      <w:r w:rsidRPr="00C47B4E">
        <w:rPr>
          <w:rFonts w:ascii="Arial" w:hAnsi="Arial" w:cs="Arial"/>
          <w:sz w:val="18"/>
          <w:szCs w:val="18"/>
        </w:rPr>
        <w:t xml:space="preserve"> daarin verder uitgewerkt. </w:t>
      </w:r>
    </w:p>
    <w:p w14:paraId="2B35A405" w14:textId="11BCA345" w:rsidR="008B29FF" w:rsidRPr="009D0ED3" w:rsidRDefault="008B29FF" w:rsidP="009D0ED3">
      <w:pPr>
        <w:spacing w:after="0" w:line="250" w:lineRule="exact"/>
        <w:ind w:left="360"/>
        <w:rPr>
          <w:rFonts w:ascii="Arial" w:hAnsi="Arial" w:cs="Arial"/>
          <w:sz w:val="18"/>
          <w:szCs w:val="18"/>
        </w:rPr>
      </w:pPr>
    </w:p>
    <w:p w14:paraId="4BF9846E" w14:textId="58665B95" w:rsidR="000D7AC7" w:rsidRPr="009D0ED3" w:rsidRDefault="000D7AC7" w:rsidP="009D0ED3">
      <w:pPr>
        <w:pStyle w:val="Lijstalinea"/>
        <w:numPr>
          <w:ilvl w:val="0"/>
          <w:numId w:val="1"/>
        </w:numPr>
        <w:rPr>
          <w:rFonts w:ascii="Arial" w:hAnsi="Arial" w:cs="Arial"/>
          <w:sz w:val="18"/>
          <w:szCs w:val="18"/>
        </w:rPr>
      </w:pPr>
      <w:r w:rsidRPr="000D7AC7">
        <w:rPr>
          <w:rFonts w:ascii="Arial" w:hAnsi="Arial" w:cs="Arial"/>
          <w:sz w:val="18"/>
          <w:szCs w:val="18"/>
        </w:rPr>
        <w:t>D</w:t>
      </w:r>
      <w:r w:rsidR="006D4572">
        <w:rPr>
          <w:rFonts w:ascii="Arial" w:hAnsi="Arial" w:cs="Arial"/>
          <w:sz w:val="18"/>
          <w:szCs w:val="18"/>
        </w:rPr>
        <w:t>at d</w:t>
      </w:r>
      <w:r w:rsidRPr="000D7AC7">
        <w:rPr>
          <w:rFonts w:ascii="Arial" w:hAnsi="Arial" w:cs="Arial"/>
          <w:sz w:val="18"/>
          <w:szCs w:val="18"/>
        </w:rPr>
        <w:t xml:space="preserve">e rechten en plichten van de betrokken partijen worden vastgelegd in onderlinge overeenkomsten om daadwerkelijk het Warmtesysteem te kunnen realiseren en exploiteren, ieder binnen de eigen demarcatie. Overkoepelende afspraken zijn vastgelegd in de </w:t>
      </w:r>
      <w:r w:rsidR="006D4572">
        <w:rPr>
          <w:rFonts w:ascii="Arial" w:hAnsi="Arial" w:cs="Arial"/>
          <w:sz w:val="18"/>
          <w:szCs w:val="18"/>
        </w:rPr>
        <w:t>U</w:t>
      </w:r>
      <w:r w:rsidRPr="000D7AC7">
        <w:rPr>
          <w:rFonts w:ascii="Arial" w:hAnsi="Arial" w:cs="Arial"/>
          <w:sz w:val="18"/>
          <w:szCs w:val="18"/>
        </w:rPr>
        <w:t>itvoeringsovereenkomst</w:t>
      </w:r>
      <w:r w:rsidR="006D4572">
        <w:rPr>
          <w:rFonts w:ascii="Arial" w:hAnsi="Arial" w:cs="Arial"/>
          <w:sz w:val="18"/>
          <w:szCs w:val="18"/>
        </w:rPr>
        <w:t>.</w:t>
      </w:r>
      <w:r w:rsidRPr="000D7AC7">
        <w:rPr>
          <w:rFonts w:ascii="Arial" w:hAnsi="Arial" w:cs="Arial"/>
          <w:sz w:val="18"/>
          <w:szCs w:val="18"/>
        </w:rPr>
        <w:t xml:space="preserve">  </w:t>
      </w:r>
    </w:p>
    <w:p w14:paraId="33EA435F" w14:textId="3D27500E" w:rsidR="007D10CE" w:rsidRDefault="007D10CE" w:rsidP="007D10CE">
      <w:pPr>
        <w:pStyle w:val="Lijstalinea"/>
        <w:spacing w:after="0" w:line="250" w:lineRule="exact"/>
        <w:rPr>
          <w:rFonts w:ascii="Arial" w:hAnsi="Arial" w:cs="Arial"/>
          <w:sz w:val="18"/>
          <w:szCs w:val="18"/>
        </w:rPr>
      </w:pPr>
    </w:p>
    <w:p w14:paraId="2836F9EF" w14:textId="601F1F49" w:rsidR="007D10CE" w:rsidRDefault="007D10CE" w:rsidP="007D10CE">
      <w:pPr>
        <w:pStyle w:val="Lijstalinea"/>
        <w:spacing w:after="0" w:line="250" w:lineRule="exact"/>
        <w:rPr>
          <w:rFonts w:ascii="Arial" w:hAnsi="Arial" w:cs="Arial"/>
          <w:sz w:val="18"/>
          <w:szCs w:val="18"/>
        </w:rPr>
      </w:pPr>
    </w:p>
    <w:p w14:paraId="1A9B1D35" w14:textId="77777777" w:rsidR="007D10CE" w:rsidRPr="007D10CE" w:rsidRDefault="007D10CE" w:rsidP="007D10CE">
      <w:pPr>
        <w:pStyle w:val="Lijstalinea"/>
        <w:spacing w:after="0" w:line="250" w:lineRule="exact"/>
        <w:ind w:left="0"/>
        <w:rPr>
          <w:rFonts w:ascii="Arial" w:hAnsi="Arial" w:cs="Arial"/>
          <w:b/>
          <w:bCs/>
          <w:sz w:val="18"/>
          <w:szCs w:val="18"/>
        </w:rPr>
      </w:pPr>
      <w:r w:rsidRPr="007D10CE">
        <w:rPr>
          <w:rFonts w:ascii="Arial" w:hAnsi="Arial" w:cs="Arial"/>
          <w:b/>
          <w:bCs/>
          <w:sz w:val="18"/>
          <w:szCs w:val="18"/>
        </w:rPr>
        <w:t>Komen het volgende overeen:</w:t>
      </w:r>
    </w:p>
    <w:p w14:paraId="4EB60389" w14:textId="77777777" w:rsidR="00C54D62" w:rsidRPr="00C54D62" w:rsidRDefault="00C54D62" w:rsidP="00C54D62">
      <w:pPr>
        <w:tabs>
          <w:tab w:val="left" w:pos="426"/>
          <w:tab w:val="left" w:pos="6521"/>
        </w:tabs>
        <w:spacing w:after="0" w:line="280" w:lineRule="atLeast"/>
        <w:rPr>
          <w:rFonts w:ascii="Arial" w:hAnsi="Arial" w:cs="Arial"/>
          <w:b/>
          <w:bCs/>
          <w:sz w:val="18"/>
          <w:szCs w:val="18"/>
        </w:rPr>
      </w:pPr>
    </w:p>
    <w:p w14:paraId="11810379" w14:textId="3CA61796" w:rsidR="00C54D62" w:rsidRPr="00C54D62" w:rsidRDefault="00C54D62" w:rsidP="00C54D62">
      <w:pPr>
        <w:tabs>
          <w:tab w:val="left" w:pos="426"/>
          <w:tab w:val="left" w:pos="6521"/>
        </w:tabs>
        <w:spacing w:after="0" w:line="280" w:lineRule="atLeast"/>
        <w:rPr>
          <w:rFonts w:ascii="Arial" w:hAnsi="Arial" w:cs="Arial"/>
          <w:b/>
          <w:bCs/>
          <w:sz w:val="18"/>
          <w:szCs w:val="18"/>
        </w:rPr>
      </w:pPr>
      <w:r w:rsidRPr="00C54D62">
        <w:rPr>
          <w:rFonts w:ascii="Arial" w:hAnsi="Arial" w:cs="Arial"/>
          <w:b/>
          <w:bCs/>
          <w:sz w:val="18"/>
          <w:szCs w:val="18"/>
        </w:rPr>
        <w:t xml:space="preserve">Artikel </w:t>
      </w:r>
      <w:r>
        <w:rPr>
          <w:rFonts w:ascii="Arial" w:hAnsi="Arial" w:cs="Arial"/>
          <w:b/>
          <w:bCs/>
          <w:sz w:val="18"/>
          <w:szCs w:val="18"/>
        </w:rPr>
        <w:t>1</w:t>
      </w:r>
      <w:r w:rsidRPr="00C54D62">
        <w:rPr>
          <w:rFonts w:ascii="Arial" w:hAnsi="Arial" w:cs="Arial"/>
          <w:b/>
          <w:bCs/>
          <w:sz w:val="18"/>
          <w:szCs w:val="18"/>
        </w:rPr>
        <w:t>. Definities</w:t>
      </w:r>
    </w:p>
    <w:p w14:paraId="1D6EEAC9" w14:textId="77777777" w:rsidR="00C54D62" w:rsidRPr="00C54D62" w:rsidRDefault="00C54D62" w:rsidP="00C54D62">
      <w:pPr>
        <w:tabs>
          <w:tab w:val="left" w:pos="426"/>
          <w:tab w:val="left" w:pos="6521"/>
        </w:tabs>
        <w:spacing w:line="280" w:lineRule="atLeast"/>
        <w:rPr>
          <w:rFonts w:ascii="Arial" w:hAnsi="Arial" w:cs="Arial"/>
          <w:sz w:val="18"/>
          <w:szCs w:val="18"/>
        </w:rPr>
      </w:pPr>
      <w:r w:rsidRPr="00C54D62">
        <w:rPr>
          <w:rFonts w:ascii="Arial" w:hAnsi="Arial" w:cs="Arial"/>
          <w:sz w:val="18"/>
          <w:szCs w:val="18"/>
        </w:rPr>
        <w:t xml:space="preserve">1. Alle begrippen die in deze Overeenkomst met een hoofdletter zijn aangeduid, hebben de betekenis zoals weergeven in de Uniforme Definitielijst zoals aangehecht als Bijlage 1. </w:t>
      </w:r>
    </w:p>
    <w:p w14:paraId="4331F2D7" w14:textId="77777777" w:rsidR="00C54D62" w:rsidRPr="00C54D62" w:rsidRDefault="00C54D62" w:rsidP="00C54D62">
      <w:pPr>
        <w:tabs>
          <w:tab w:val="left" w:pos="426"/>
          <w:tab w:val="left" w:pos="6521"/>
        </w:tabs>
        <w:spacing w:line="280" w:lineRule="atLeast"/>
        <w:rPr>
          <w:rFonts w:ascii="Arial" w:eastAsia="Arial" w:hAnsi="Arial" w:cs="Arial"/>
          <w:color w:val="000000" w:themeColor="text1"/>
          <w:sz w:val="18"/>
          <w:szCs w:val="18"/>
        </w:rPr>
      </w:pPr>
      <w:r w:rsidRPr="00C54D62">
        <w:rPr>
          <w:rFonts w:ascii="Arial" w:hAnsi="Arial" w:cs="Arial"/>
          <w:sz w:val="18"/>
          <w:szCs w:val="18"/>
        </w:rPr>
        <w:t xml:space="preserve">2. </w:t>
      </w:r>
      <w:r w:rsidRPr="00C54D62">
        <w:rPr>
          <w:rFonts w:ascii="Arial" w:eastAsia="Arial" w:hAnsi="Arial" w:cs="Arial"/>
          <w:color w:val="000000" w:themeColor="text1"/>
          <w:sz w:val="18"/>
          <w:szCs w:val="18"/>
        </w:rPr>
        <w:t>Behalve waar in deze Overeenkomst anders wordt bepaald of door de context anders wordt vereist, gelden bij de interpretatie van deze overeenkomst de volgende uitgangspunten:</w:t>
      </w:r>
    </w:p>
    <w:p w14:paraId="6E3E096E" w14:textId="77777777" w:rsidR="00C54D62" w:rsidRPr="00C54D62" w:rsidRDefault="00C54D62" w:rsidP="00C54D62">
      <w:pPr>
        <w:pStyle w:val="Lijstalinea"/>
        <w:numPr>
          <w:ilvl w:val="0"/>
          <w:numId w:val="23"/>
        </w:numPr>
        <w:spacing w:after="0" w:line="276" w:lineRule="auto"/>
        <w:jc w:val="both"/>
        <w:rPr>
          <w:rFonts w:ascii="Arial" w:eastAsia="Arial" w:hAnsi="Arial" w:cs="Arial"/>
          <w:color w:val="000000" w:themeColor="text1"/>
          <w:sz w:val="18"/>
          <w:szCs w:val="18"/>
        </w:rPr>
      </w:pPr>
      <w:r w:rsidRPr="00C54D62">
        <w:rPr>
          <w:rFonts w:ascii="Arial" w:eastAsia="Arial" w:hAnsi="Arial" w:cs="Arial"/>
          <w:color w:val="000000" w:themeColor="text1"/>
          <w:sz w:val="18"/>
          <w:szCs w:val="18"/>
        </w:rPr>
        <w:t xml:space="preserve">Het enkelvoud verwijst tevens naar het meervoud en </w:t>
      </w:r>
      <w:proofErr w:type="spellStart"/>
      <w:r w:rsidRPr="00C54D62">
        <w:rPr>
          <w:rFonts w:ascii="Arial" w:eastAsia="Arial" w:hAnsi="Arial" w:cs="Arial"/>
          <w:color w:val="000000" w:themeColor="text1"/>
          <w:sz w:val="18"/>
          <w:szCs w:val="18"/>
        </w:rPr>
        <w:t>vice</w:t>
      </w:r>
      <w:proofErr w:type="spellEnd"/>
      <w:r w:rsidRPr="00C54D62">
        <w:rPr>
          <w:rFonts w:ascii="Arial" w:eastAsia="Arial" w:hAnsi="Arial" w:cs="Arial"/>
          <w:color w:val="000000" w:themeColor="text1"/>
          <w:sz w:val="18"/>
          <w:szCs w:val="18"/>
        </w:rPr>
        <w:t xml:space="preserve"> versa;</w:t>
      </w:r>
    </w:p>
    <w:p w14:paraId="5CFCAD4E" w14:textId="77777777" w:rsidR="00C54D62" w:rsidRPr="00C54D62" w:rsidRDefault="00C54D62" w:rsidP="00C54D62">
      <w:pPr>
        <w:pStyle w:val="Lijstalinea"/>
        <w:numPr>
          <w:ilvl w:val="0"/>
          <w:numId w:val="23"/>
        </w:numPr>
        <w:spacing w:after="0" w:line="276" w:lineRule="auto"/>
        <w:jc w:val="both"/>
        <w:rPr>
          <w:rFonts w:ascii="Arial" w:eastAsia="Arial" w:hAnsi="Arial" w:cs="Arial"/>
          <w:color w:val="000000" w:themeColor="text1"/>
          <w:sz w:val="18"/>
          <w:szCs w:val="18"/>
        </w:rPr>
      </w:pPr>
      <w:r w:rsidRPr="00C54D62">
        <w:rPr>
          <w:rFonts w:ascii="Arial" w:eastAsia="Arial" w:hAnsi="Arial" w:cs="Arial"/>
          <w:color w:val="000000" w:themeColor="text1"/>
          <w:sz w:val="18"/>
          <w:szCs w:val="18"/>
        </w:rPr>
        <w:t>Woorden van een bepaald geslacht verwijzen naar mannelijke, vrouwelijke en onzijdige vormen;</w:t>
      </w:r>
    </w:p>
    <w:p w14:paraId="64917C59" w14:textId="77777777" w:rsidR="00C54D62" w:rsidRPr="00C54D62" w:rsidRDefault="00C54D62" w:rsidP="00C54D62">
      <w:pPr>
        <w:pStyle w:val="Lijstalinea"/>
        <w:numPr>
          <w:ilvl w:val="0"/>
          <w:numId w:val="23"/>
        </w:numPr>
        <w:spacing w:after="0" w:line="276" w:lineRule="auto"/>
        <w:jc w:val="both"/>
        <w:rPr>
          <w:rFonts w:ascii="Arial" w:eastAsia="Arial" w:hAnsi="Arial" w:cs="Arial"/>
          <w:color w:val="000000" w:themeColor="text1"/>
          <w:sz w:val="18"/>
          <w:szCs w:val="18"/>
        </w:rPr>
      </w:pPr>
      <w:r w:rsidRPr="00C54D62">
        <w:rPr>
          <w:rFonts w:ascii="Arial" w:eastAsia="Arial" w:hAnsi="Arial" w:cs="Arial"/>
          <w:color w:val="000000" w:themeColor="text1"/>
          <w:sz w:val="18"/>
          <w:szCs w:val="18"/>
        </w:rPr>
        <w:t>De woorden “inclusief” en “met inbegrip van” worden geacht te worden gevolgd door de woorden “doch niet beperkt tot”;</w:t>
      </w:r>
    </w:p>
    <w:p w14:paraId="3C5C5B91" w14:textId="77777777" w:rsidR="00C54D62" w:rsidRPr="00C54D62" w:rsidRDefault="00C54D62" w:rsidP="00C54D62">
      <w:pPr>
        <w:pStyle w:val="Lijstalinea"/>
        <w:numPr>
          <w:ilvl w:val="0"/>
          <w:numId w:val="23"/>
        </w:numPr>
        <w:spacing w:after="0" w:line="276" w:lineRule="auto"/>
        <w:jc w:val="both"/>
        <w:rPr>
          <w:rFonts w:ascii="Arial" w:eastAsia="Arial" w:hAnsi="Arial" w:cs="Arial"/>
          <w:color w:val="000000" w:themeColor="text1"/>
          <w:sz w:val="18"/>
          <w:szCs w:val="18"/>
        </w:rPr>
      </w:pPr>
      <w:r w:rsidRPr="00C54D62">
        <w:rPr>
          <w:rFonts w:ascii="Arial" w:eastAsia="Arial" w:hAnsi="Arial" w:cs="Arial"/>
          <w:color w:val="000000" w:themeColor="text1"/>
          <w:sz w:val="18"/>
          <w:szCs w:val="18"/>
        </w:rPr>
        <w:t>De kopjes boven de Artikelen en Bijlagen dienen uitsluitend de bevordering van de leesbaarheid en hebben geen invloed op de interpretatie van deze overeenkomst; en</w:t>
      </w:r>
    </w:p>
    <w:p w14:paraId="3E319F78" w14:textId="77777777" w:rsidR="00C54D62" w:rsidRDefault="00C54D62" w:rsidP="00C54D62">
      <w:pPr>
        <w:pStyle w:val="Lijstalinea"/>
        <w:numPr>
          <w:ilvl w:val="0"/>
          <w:numId w:val="23"/>
        </w:numPr>
        <w:spacing w:after="0" w:line="276" w:lineRule="auto"/>
        <w:jc w:val="both"/>
        <w:rPr>
          <w:rFonts w:ascii="Arial" w:eastAsia="Arial" w:hAnsi="Arial" w:cs="Arial"/>
          <w:color w:val="000000" w:themeColor="text1"/>
          <w:sz w:val="18"/>
          <w:szCs w:val="18"/>
        </w:rPr>
      </w:pPr>
      <w:r w:rsidRPr="00C54D62">
        <w:rPr>
          <w:rFonts w:ascii="Arial" w:eastAsia="Arial" w:hAnsi="Arial" w:cs="Arial"/>
          <w:color w:val="000000" w:themeColor="text1"/>
          <w:sz w:val="18"/>
          <w:szCs w:val="18"/>
        </w:rPr>
        <w:t>Alle Bijlagen maken integraal onderdeel uit van deze Overeenkomst.</w:t>
      </w:r>
    </w:p>
    <w:p w14:paraId="26F0BD58" w14:textId="25593E7E" w:rsidR="00FC33F2" w:rsidRPr="00FC33F2" w:rsidRDefault="00FC33F2" w:rsidP="00FC33F2">
      <w:pPr>
        <w:pStyle w:val="Lijstalinea"/>
        <w:numPr>
          <w:ilvl w:val="0"/>
          <w:numId w:val="23"/>
        </w:numPr>
        <w:spacing w:after="0" w:line="250" w:lineRule="exact"/>
        <w:rPr>
          <w:rFonts w:ascii="Arial" w:hAnsi="Arial" w:cs="Arial"/>
          <w:sz w:val="18"/>
          <w:szCs w:val="18"/>
        </w:rPr>
      </w:pPr>
      <w:r w:rsidRPr="00AF4DD2">
        <w:rPr>
          <w:rFonts w:ascii="Arial" w:hAnsi="Arial" w:cs="Arial"/>
          <w:sz w:val="18"/>
          <w:szCs w:val="18"/>
        </w:rPr>
        <w:t xml:space="preserve">Indien strijdigheid optreedt tussen de Overeenkomst en de Bijlagen, dan prevaleert de inhoud van de Overeenkomst. Indien een Bijlage wijzigt, maakt de gewijzigde Bijlage alsdan, onder gelijktijdige vervanging van de vervallen versie van de bijlage, onderdeel uit van de Overeenkomst. In geval van strijdigheid tussen de Overeenkomst en de Uitvoeringsovereenkomst, prevaleren de bepalingen uit de </w:t>
      </w:r>
      <w:r>
        <w:rPr>
          <w:rFonts w:ascii="Arial" w:hAnsi="Arial" w:cs="Arial"/>
          <w:sz w:val="18"/>
          <w:szCs w:val="18"/>
        </w:rPr>
        <w:t>Overeenkomst</w:t>
      </w:r>
      <w:r w:rsidRPr="00AF4DD2">
        <w:rPr>
          <w:rFonts w:ascii="Arial" w:hAnsi="Arial" w:cs="Arial"/>
          <w:sz w:val="18"/>
          <w:szCs w:val="18"/>
        </w:rPr>
        <w:t>.</w:t>
      </w:r>
    </w:p>
    <w:p w14:paraId="4957662A" w14:textId="77777777" w:rsidR="007D10CE" w:rsidRPr="00C54D62" w:rsidRDefault="007D10CE" w:rsidP="007D10CE">
      <w:pPr>
        <w:pStyle w:val="Lijstalinea"/>
        <w:spacing w:after="0" w:line="250" w:lineRule="exact"/>
        <w:ind w:left="0"/>
        <w:rPr>
          <w:rFonts w:ascii="Arial" w:hAnsi="Arial" w:cs="Arial"/>
          <w:sz w:val="18"/>
          <w:szCs w:val="18"/>
        </w:rPr>
      </w:pPr>
    </w:p>
    <w:p w14:paraId="629E0B96" w14:textId="33D23D79" w:rsidR="00C43E3A" w:rsidRPr="00C54D62" w:rsidRDefault="00F84D89" w:rsidP="00C43E3A">
      <w:pPr>
        <w:spacing w:after="0" w:line="250" w:lineRule="exact"/>
        <w:rPr>
          <w:rFonts w:ascii="Arial" w:hAnsi="Arial" w:cs="Arial"/>
          <w:sz w:val="18"/>
          <w:szCs w:val="18"/>
        </w:rPr>
      </w:pPr>
      <w:r>
        <w:rPr>
          <w:rFonts w:ascii="Arial" w:hAnsi="Arial" w:cs="Arial"/>
          <w:sz w:val="18"/>
          <w:szCs w:val="18"/>
        </w:rPr>
        <w:lastRenderedPageBreak/>
        <w:t xml:space="preserve">3. </w:t>
      </w:r>
      <w:r w:rsidR="00C43E3A" w:rsidRPr="00C54D62">
        <w:rPr>
          <w:rFonts w:ascii="Arial" w:hAnsi="Arial" w:cs="Arial"/>
          <w:sz w:val="18"/>
          <w:szCs w:val="18"/>
        </w:rPr>
        <w:t xml:space="preserve">In bijlage </w:t>
      </w:r>
      <w:r>
        <w:rPr>
          <w:rFonts w:ascii="Arial" w:hAnsi="Arial" w:cs="Arial"/>
          <w:sz w:val="18"/>
          <w:szCs w:val="18"/>
        </w:rPr>
        <w:t>2</w:t>
      </w:r>
      <w:r w:rsidRPr="00C54D62">
        <w:rPr>
          <w:rFonts w:ascii="Arial" w:hAnsi="Arial" w:cs="Arial"/>
          <w:sz w:val="18"/>
          <w:szCs w:val="18"/>
        </w:rPr>
        <w:t xml:space="preserve"> </w:t>
      </w:r>
      <w:r w:rsidR="00C43E3A" w:rsidRPr="00C54D62">
        <w:rPr>
          <w:rFonts w:ascii="Arial" w:hAnsi="Arial" w:cs="Arial"/>
          <w:sz w:val="18"/>
          <w:szCs w:val="18"/>
        </w:rPr>
        <w:t>is een schema te vinden waarop de volgende grenzen zijn aangegeven:</w:t>
      </w:r>
    </w:p>
    <w:p w14:paraId="6B59760A" w14:textId="69F98B4D" w:rsidR="00D54898" w:rsidRPr="00C54D62" w:rsidRDefault="00D54898" w:rsidP="00D54898">
      <w:pPr>
        <w:spacing w:after="0" w:line="250" w:lineRule="exact"/>
        <w:rPr>
          <w:rFonts w:ascii="Arial" w:hAnsi="Arial" w:cs="Arial"/>
          <w:sz w:val="18"/>
          <w:szCs w:val="18"/>
        </w:rPr>
      </w:pPr>
      <w:r w:rsidRPr="00C54D62">
        <w:rPr>
          <w:rFonts w:ascii="Arial" w:hAnsi="Arial" w:cs="Arial"/>
          <w:sz w:val="18"/>
          <w:szCs w:val="18"/>
        </w:rPr>
        <w:t xml:space="preserve">- </w:t>
      </w:r>
      <w:r w:rsidR="004E015C">
        <w:rPr>
          <w:rFonts w:ascii="Arial" w:hAnsi="Arial" w:cs="Arial"/>
          <w:sz w:val="18"/>
          <w:szCs w:val="18"/>
        </w:rPr>
        <w:t>Overdrachtspunt</w:t>
      </w:r>
    </w:p>
    <w:p w14:paraId="6212530B" w14:textId="2F97F0BB" w:rsidR="00D54898" w:rsidRPr="00C54D62" w:rsidRDefault="00D54898" w:rsidP="00D54898">
      <w:pPr>
        <w:spacing w:after="0" w:line="250" w:lineRule="exact"/>
        <w:rPr>
          <w:rFonts w:ascii="Arial" w:hAnsi="Arial" w:cs="Arial"/>
          <w:sz w:val="18"/>
          <w:szCs w:val="18"/>
        </w:rPr>
      </w:pPr>
      <w:r w:rsidRPr="00C54D62">
        <w:rPr>
          <w:rFonts w:ascii="Arial" w:hAnsi="Arial" w:cs="Arial"/>
          <w:sz w:val="18"/>
          <w:szCs w:val="18"/>
        </w:rPr>
        <w:t xml:space="preserve">- </w:t>
      </w:r>
      <w:r w:rsidR="00E13F00">
        <w:rPr>
          <w:rFonts w:ascii="Arial" w:hAnsi="Arial" w:cs="Arial"/>
          <w:sz w:val="18"/>
          <w:szCs w:val="18"/>
        </w:rPr>
        <w:t>Afleverpunt</w:t>
      </w:r>
    </w:p>
    <w:p w14:paraId="0CF4D6FA" w14:textId="27E7F09E" w:rsidR="00D54898" w:rsidRPr="00C54D62" w:rsidRDefault="00D54898" w:rsidP="00D54898">
      <w:pPr>
        <w:spacing w:after="0" w:line="250" w:lineRule="exact"/>
        <w:rPr>
          <w:rFonts w:ascii="Arial" w:hAnsi="Arial" w:cs="Arial"/>
          <w:sz w:val="18"/>
          <w:szCs w:val="18"/>
        </w:rPr>
      </w:pPr>
    </w:p>
    <w:p w14:paraId="47652F4F" w14:textId="245F7331" w:rsidR="00D54898" w:rsidRPr="00CC0E1A" w:rsidRDefault="00D54898" w:rsidP="00D54898">
      <w:pPr>
        <w:spacing w:after="0" w:line="250" w:lineRule="exact"/>
        <w:rPr>
          <w:rFonts w:ascii="Arial" w:hAnsi="Arial" w:cs="Arial"/>
          <w:b/>
          <w:bCs/>
          <w:sz w:val="18"/>
          <w:szCs w:val="18"/>
        </w:rPr>
      </w:pPr>
      <w:r w:rsidRPr="00CC0E1A">
        <w:rPr>
          <w:rFonts w:ascii="Arial" w:hAnsi="Arial" w:cs="Arial"/>
          <w:b/>
          <w:bCs/>
          <w:sz w:val="18"/>
          <w:szCs w:val="18"/>
        </w:rPr>
        <w:t xml:space="preserve">Artikel </w:t>
      </w:r>
      <w:r w:rsidR="0049622B">
        <w:rPr>
          <w:rFonts w:ascii="Arial" w:hAnsi="Arial" w:cs="Arial"/>
          <w:b/>
          <w:bCs/>
          <w:sz w:val="18"/>
          <w:szCs w:val="18"/>
        </w:rPr>
        <w:t>2</w:t>
      </w:r>
      <w:r w:rsidRPr="00CC0E1A">
        <w:rPr>
          <w:rFonts w:ascii="Arial" w:hAnsi="Arial" w:cs="Arial"/>
          <w:b/>
          <w:bCs/>
          <w:sz w:val="18"/>
          <w:szCs w:val="18"/>
        </w:rPr>
        <w:t xml:space="preserve">. Uitwisseling van </w:t>
      </w:r>
      <w:r w:rsidR="00EC2316">
        <w:rPr>
          <w:rFonts w:ascii="Arial" w:hAnsi="Arial" w:cs="Arial"/>
          <w:b/>
          <w:bCs/>
          <w:sz w:val="18"/>
          <w:szCs w:val="18"/>
        </w:rPr>
        <w:t>Thermische Energie</w:t>
      </w:r>
    </w:p>
    <w:p w14:paraId="7D4F011E" w14:textId="3FA8B627" w:rsidR="00D54898" w:rsidRPr="00CC0E1A" w:rsidRDefault="00C62122" w:rsidP="00D54898">
      <w:pPr>
        <w:pStyle w:val="Lijstalinea"/>
        <w:numPr>
          <w:ilvl w:val="0"/>
          <w:numId w:val="3"/>
        </w:numPr>
        <w:spacing w:after="0" w:line="250" w:lineRule="exact"/>
        <w:rPr>
          <w:rFonts w:ascii="Arial" w:hAnsi="Arial" w:cs="Arial"/>
          <w:sz w:val="18"/>
          <w:szCs w:val="18"/>
        </w:rPr>
      </w:pPr>
      <w:r>
        <w:rPr>
          <w:rFonts w:ascii="Arial" w:hAnsi="Arial" w:cs="Arial"/>
          <w:sz w:val="18"/>
          <w:szCs w:val="18"/>
        </w:rPr>
        <w:t xml:space="preserve">De </w:t>
      </w:r>
      <w:r w:rsidRPr="00C62122">
        <w:rPr>
          <w:rFonts w:ascii="Arial" w:hAnsi="Arial" w:cs="Arial"/>
          <w:sz w:val="18"/>
          <w:szCs w:val="18"/>
        </w:rPr>
        <w:t>Technische Voorziening</w:t>
      </w:r>
      <w:r w:rsidR="00D54898" w:rsidRPr="00CC0E1A">
        <w:rPr>
          <w:rFonts w:ascii="Arial" w:hAnsi="Arial" w:cs="Arial"/>
          <w:sz w:val="18"/>
          <w:szCs w:val="18"/>
        </w:rPr>
        <w:t xml:space="preserve"> wordt […]  </w:t>
      </w:r>
      <w:proofErr w:type="gramStart"/>
      <w:r w:rsidR="00D54898" w:rsidRPr="00CC0E1A">
        <w:rPr>
          <w:rFonts w:ascii="Arial" w:hAnsi="Arial" w:cs="Arial"/>
          <w:sz w:val="18"/>
          <w:szCs w:val="18"/>
        </w:rPr>
        <w:t>in</w:t>
      </w:r>
      <w:proofErr w:type="gramEnd"/>
      <w:r w:rsidR="00D54898" w:rsidRPr="00CC0E1A">
        <w:rPr>
          <w:rFonts w:ascii="Arial" w:hAnsi="Arial" w:cs="Arial"/>
          <w:sz w:val="18"/>
          <w:szCs w:val="18"/>
        </w:rPr>
        <w:t xml:space="preserve"> bedrijf genomen waarmee de uitwisseling van </w:t>
      </w:r>
      <w:r w:rsidR="00EC2316">
        <w:rPr>
          <w:rFonts w:ascii="Arial" w:hAnsi="Arial" w:cs="Arial"/>
          <w:sz w:val="18"/>
          <w:szCs w:val="18"/>
        </w:rPr>
        <w:t>Thermische Energie</w:t>
      </w:r>
      <w:r w:rsidR="00D54898" w:rsidRPr="00CC0E1A">
        <w:rPr>
          <w:rFonts w:ascii="Arial" w:hAnsi="Arial" w:cs="Arial"/>
          <w:sz w:val="18"/>
          <w:szCs w:val="18"/>
        </w:rPr>
        <w:t xml:space="preserve"> wordt gestart. Een toelichting op het functioneren van het systeem wordt gegeven in bijlage </w:t>
      </w:r>
      <w:r w:rsidR="008E1398">
        <w:rPr>
          <w:rFonts w:ascii="Arial" w:hAnsi="Arial" w:cs="Arial"/>
          <w:sz w:val="18"/>
          <w:szCs w:val="18"/>
        </w:rPr>
        <w:t>1</w:t>
      </w:r>
      <w:r w:rsidR="00D54898" w:rsidRPr="00CC0E1A">
        <w:rPr>
          <w:rFonts w:ascii="Arial" w:hAnsi="Arial" w:cs="Arial"/>
          <w:sz w:val="18"/>
          <w:szCs w:val="18"/>
        </w:rPr>
        <w:t>.</w:t>
      </w:r>
    </w:p>
    <w:p w14:paraId="32568C95" w14:textId="40F99F90" w:rsidR="00EB6BB0" w:rsidRPr="00D54898" w:rsidRDefault="00EB6BB0" w:rsidP="00EB6BB0">
      <w:pPr>
        <w:pStyle w:val="Lijstalinea"/>
        <w:numPr>
          <w:ilvl w:val="0"/>
          <w:numId w:val="3"/>
        </w:numPr>
        <w:spacing w:after="0" w:line="250" w:lineRule="exact"/>
        <w:rPr>
          <w:rFonts w:ascii="Arial" w:hAnsi="Arial" w:cs="Arial"/>
          <w:sz w:val="18"/>
          <w:szCs w:val="18"/>
        </w:rPr>
      </w:pPr>
      <w:r w:rsidRPr="00D54898">
        <w:rPr>
          <w:rFonts w:ascii="Arial" w:hAnsi="Arial" w:cs="Arial"/>
          <w:sz w:val="18"/>
          <w:szCs w:val="18"/>
        </w:rPr>
        <w:t xml:space="preserve">De grafieken uit bijlage </w:t>
      </w:r>
      <w:r w:rsidR="00F84D89">
        <w:rPr>
          <w:rFonts w:ascii="Arial" w:hAnsi="Arial" w:cs="Arial"/>
          <w:sz w:val="18"/>
          <w:szCs w:val="18"/>
        </w:rPr>
        <w:t>3</w:t>
      </w:r>
      <w:r w:rsidR="00F84D89" w:rsidRPr="00D54898">
        <w:rPr>
          <w:rFonts w:ascii="Arial" w:hAnsi="Arial" w:cs="Arial"/>
          <w:sz w:val="18"/>
          <w:szCs w:val="18"/>
        </w:rPr>
        <w:t xml:space="preserve"> </w:t>
      </w:r>
      <w:r w:rsidR="002528C7">
        <w:rPr>
          <w:rFonts w:ascii="Arial" w:hAnsi="Arial" w:cs="Arial"/>
          <w:sz w:val="18"/>
          <w:szCs w:val="18"/>
        </w:rPr>
        <w:t>laten</w:t>
      </w:r>
      <w:r w:rsidRPr="00D54898">
        <w:rPr>
          <w:rFonts w:ascii="Arial" w:hAnsi="Arial" w:cs="Arial"/>
          <w:sz w:val="18"/>
          <w:szCs w:val="18"/>
        </w:rPr>
        <w:t xml:space="preserve"> het temperatuurverloop van het </w:t>
      </w:r>
      <w:r>
        <w:rPr>
          <w:rFonts w:ascii="Arial" w:hAnsi="Arial" w:cs="Arial"/>
          <w:sz w:val="18"/>
          <w:szCs w:val="18"/>
        </w:rPr>
        <w:t>riool</w:t>
      </w:r>
      <w:r w:rsidRPr="00D54898">
        <w:rPr>
          <w:rFonts w:ascii="Arial" w:hAnsi="Arial" w:cs="Arial"/>
          <w:sz w:val="18"/>
          <w:szCs w:val="18"/>
        </w:rPr>
        <w:t>water</w:t>
      </w:r>
      <w:r w:rsidR="002528C7">
        <w:rPr>
          <w:rFonts w:ascii="Arial" w:hAnsi="Arial" w:cs="Arial"/>
          <w:sz w:val="18"/>
          <w:szCs w:val="18"/>
        </w:rPr>
        <w:t xml:space="preserve"> en </w:t>
      </w:r>
      <w:r w:rsidR="002528C7" w:rsidRPr="00D54898">
        <w:rPr>
          <w:rFonts w:ascii="Arial" w:hAnsi="Arial" w:cs="Arial"/>
          <w:sz w:val="18"/>
          <w:szCs w:val="18"/>
        </w:rPr>
        <w:t xml:space="preserve">het </w:t>
      </w:r>
      <w:r w:rsidR="002528C7">
        <w:rPr>
          <w:rFonts w:ascii="Arial" w:hAnsi="Arial" w:cs="Arial"/>
          <w:sz w:val="18"/>
          <w:szCs w:val="18"/>
        </w:rPr>
        <w:t>te verwachten debiet van het rioolwater dat door het riool stroomt zien</w:t>
      </w:r>
      <w:r w:rsidRPr="00D54898">
        <w:rPr>
          <w:rFonts w:ascii="Arial" w:hAnsi="Arial" w:cs="Arial"/>
          <w:sz w:val="18"/>
          <w:szCs w:val="18"/>
        </w:rPr>
        <w:t>.</w:t>
      </w:r>
    </w:p>
    <w:p w14:paraId="474074DA" w14:textId="0C941D55" w:rsidR="00B743A4" w:rsidRDefault="007E3C71" w:rsidP="002D25A6">
      <w:pPr>
        <w:pStyle w:val="Lijstalinea"/>
        <w:numPr>
          <w:ilvl w:val="0"/>
          <w:numId w:val="3"/>
        </w:numPr>
        <w:spacing w:after="0" w:line="250" w:lineRule="exact"/>
        <w:rPr>
          <w:rFonts w:ascii="Arial" w:hAnsi="Arial" w:cs="Arial"/>
          <w:sz w:val="18"/>
          <w:szCs w:val="18"/>
        </w:rPr>
      </w:pPr>
      <w:r>
        <w:rPr>
          <w:rFonts w:ascii="Arial" w:hAnsi="Arial" w:cs="Arial"/>
          <w:sz w:val="18"/>
          <w:szCs w:val="18"/>
        </w:rPr>
        <w:t>Bronhouder</w:t>
      </w:r>
      <w:r w:rsidR="00643FD6">
        <w:rPr>
          <w:rFonts w:ascii="Arial" w:hAnsi="Arial" w:cs="Arial"/>
          <w:sz w:val="18"/>
          <w:szCs w:val="18"/>
        </w:rPr>
        <w:t xml:space="preserve"> garandeert de in bijlage </w:t>
      </w:r>
      <w:r w:rsidR="00F84D89">
        <w:rPr>
          <w:rFonts w:ascii="Arial" w:hAnsi="Arial" w:cs="Arial"/>
          <w:sz w:val="18"/>
          <w:szCs w:val="18"/>
        </w:rPr>
        <w:t xml:space="preserve">4 </w:t>
      </w:r>
      <w:r w:rsidR="00292FA8">
        <w:rPr>
          <w:rFonts w:ascii="Arial" w:hAnsi="Arial" w:cs="Arial"/>
          <w:sz w:val="18"/>
          <w:szCs w:val="18"/>
        </w:rPr>
        <w:t xml:space="preserve">opgenomen minimale prestaties van de </w:t>
      </w:r>
      <w:r w:rsidR="00B82379">
        <w:rPr>
          <w:rFonts w:ascii="Arial" w:hAnsi="Arial" w:cs="Arial"/>
          <w:sz w:val="18"/>
          <w:szCs w:val="18"/>
        </w:rPr>
        <w:t>riool</w:t>
      </w:r>
      <w:r w:rsidR="00292FA8">
        <w:rPr>
          <w:rFonts w:ascii="Arial" w:hAnsi="Arial" w:cs="Arial"/>
          <w:sz w:val="18"/>
          <w:szCs w:val="18"/>
        </w:rPr>
        <w:t>warmtewisselaar</w:t>
      </w:r>
      <w:r w:rsidR="00581248">
        <w:rPr>
          <w:rFonts w:ascii="Arial" w:hAnsi="Arial" w:cs="Arial"/>
          <w:sz w:val="18"/>
          <w:szCs w:val="18"/>
        </w:rPr>
        <w:t xml:space="preserve">, dat wil zeggen het minimale </w:t>
      </w:r>
      <w:r w:rsidR="000B556B">
        <w:rPr>
          <w:rFonts w:ascii="Arial" w:hAnsi="Arial" w:cs="Arial"/>
          <w:sz w:val="18"/>
          <w:szCs w:val="18"/>
        </w:rPr>
        <w:t>Energetisch Rendement</w:t>
      </w:r>
      <w:r w:rsidR="0016290D">
        <w:rPr>
          <w:rFonts w:ascii="Arial" w:hAnsi="Arial" w:cs="Arial"/>
          <w:sz w:val="18"/>
          <w:szCs w:val="18"/>
        </w:rPr>
        <w:t xml:space="preserve">. </w:t>
      </w:r>
    </w:p>
    <w:p w14:paraId="5886C7A6" w14:textId="7564B356" w:rsidR="00D54898" w:rsidRPr="00D54898" w:rsidRDefault="00DD771D" w:rsidP="00D54898">
      <w:pPr>
        <w:pStyle w:val="Lijstalinea"/>
        <w:numPr>
          <w:ilvl w:val="0"/>
          <w:numId w:val="3"/>
        </w:numPr>
        <w:spacing w:after="0" w:line="250" w:lineRule="exact"/>
        <w:rPr>
          <w:rFonts w:ascii="Arial" w:hAnsi="Arial" w:cs="Arial"/>
          <w:sz w:val="18"/>
          <w:szCs w:val="18"/>
        </w:rPr>
      </w:pPr>
      <w:r>
        <w:rPr>
          <w:rFonts w:ascii="Arial" w:hAnsi="Arial" w:cs="Arial"/>
          <w:sz w:val="18"/>
          <w:szCs w:val="18"/>
        </w:rPr>
        <w:t xml:space="preserve">De door </w:t>
      </w:r>
      <w:r w:rsidR="00C75A47">
        <w:rPr>
          <w:rFonts w:ascii="Arial" w:hAnsi="Arial" w:cs="Arial"/>
          <w:sz w:val="18"/>
          <w:szCs w:val="18"/>
        </w:rPr>
        <w:t>Leverancier</w:t>
      </w:r>
      <w:r>
        <w:rPr>
          <w:rFonts w:ascii="Arial" w:hAnsi="Arial" w:cs="Arial"/>
          <w:sz w:val="18"/>
          <w:szCs w:val="18"/>
        </w:rPr>
        <w:t xml:space="preserve"> </w:t>
      </w:r>
      <w:r w:rsidR="0034198C">
        <w:rPr>
          <w:rFonts w:ascii="Arial" w:hAnsi="Arial" w:cs="Arial"/>
          <w:sz w:val="18"/>
          <w:szCs w:val="18"/>
        </w:rPr>
        <w:t xml:space="preserve">af te nemen hoeveelheid warmte is afhankelijk van het temperatuurverschil (delta T) </w:t>
      </w:r>
      <w:r w:rsidR="00ED17A3">
        <w:rPr>
          <w:rFonts w:ascii="Arial" w:hAnsi="Arial" w:cs="Arial"/>
          <w:sz w:val="18"/>
          <w:szCs w:val="18"/>
        </w:rPr>
        <w:t xml:space="preserve">tussen </w:t>
      </w:r>
      <w:r w:rsidR="00620D08">
        <w:rPr>
          <w:rFonts w:ascii="Arial" w:hAnsi="Arial" w:cs="Arial"/>
          <w:sz w:val="18"/>
          <w:szCs w:val="18"/>
        </w:rPr>
        <w:t xml:space="preserve">het </w:t>
      </w:r>
      <w:r w:rsidR="00333BF2">
        <w:rPr>
          <w:rFonts w:ascii="Arial" w:hAnsi="Arial" w:cs="Arial"/>
          <w:sz w:val="18"/>
          <w:szCs w:val="18"/>
        </w:rPr>
        <w:t>rioolwater en het Medium</w:t>
      </w:r>
      <w:r w:rsidR="00620D08">
        <w:rPr>
          <w:rFonts w:ascii="Arial" w:hAnsi="Arial" w:cs="Arial"/>
          <w:sz w:val="18"/>
          <w:szCs w:val="18"/>
        </w:rPr>
        <w:t xml:space="preserve">water </w:t>
      </w:r>
      <w:r w:rsidR="000B556B" w:rsidRPr="000B556B">
        <w:rPr>
          <w:rFonts w:ascii="Arial" w:hAnsi="Arial" w:cs="Arial"/>
          <w:sz w:val="18"/>
          <w:szCs w:val="18"/>
        </w:rPr>
        <w:t>dat Leverancier door de Technische Voorziening laat stromen</w:t>
      </w:r>
      <w:r w:rsidR="00D57604">
        <w:rPr>
          <w:rFonts w:ascii="Arial" w:hAnsi="Arial" w:cs="Arial"/>
          <w:sz w:val="18"/>
          <w:szCs w:val="18"/>
        </w:rPr>
        <w:t xml:space="preserve">. </w:t>
      </w:r>
    </w:p>
    <w:p w14:paraId="5ABF61A8" w14:textId="3340EDD1" w:rsidR="00D54898" w:rsidRPr="00D54898" w:rsidRDefault="00D54898" w:rsidP="00D54898">
      <w:pPr>
        <w:pStyle w:val="Lijstalinea"/>
        <w:numPr>
          <w:ilvl w:val="0"/>
          <w:numId w:val="3"/>
        </w:numPr>
        <w:spacing w:after="0" w:line="250" w:lineRule="exact"/>
        <w:rPr>
          <w:rFonts w:ascii="Arial" w:hAnsi="Arial" w:cs="Arial"/>
          <w:sz w:val="18"/>
          <w:szCs w:val="18"/>
        </w:rPr>
      </w:pPr>
      <w:r w:rsidRPr="00D54898">
        <w:rPr>
          <w:rFonts w:ascii="Arial" w:hAnsi="Arial" w:cs="Arial"/>
          <w:sz w:val="18"/>
          <w:szCs w:val="18"/>
        </w:rPr>
        <w:t xml:space="preserve">De hoeveelheid </w:t>
      </w:r>
      <w:r w:rsidR="00EC2316">
        <w:rPr>
          <w:rFonts w:ascii="Arial" w:hAnsi="Arial" w:cs="Arial"/>
          <w:sz w:val="18"/>
          <w:szCs w:val="18"/>
        </w:rPr>
        <w:t>Thermische Energie</w:t>
      </w:r>
      <w:r w:rsidRPr="00D54898">
        <w:rPr>
          <w:rFonts w:ascii="Arial" w:hAnsi="Arial" w:cs="Arial"/>
          <w:sz w:val="18"/>
          <w:szCs w:val="18"/>
        </w:rPr>
        <w:t xml:space="preserve"> </w:t>
      </w:r>
      <w:r w:rsidR="00EB6BB0">
        <w:rPr>
          <w:rFonts w:ascii="Arial" w:hAnsi="Arial" w:cs="Arial"/>
          <w:sz w:val="18"/>
          <w:szCs w:val="18"/>
        </w:rPr>
        <w:t xml:space="preserve">die via de </w:t>
      </w:r>
      <w:r w:rsidR="00B82379">
        <w:rPr>
          <w:rFonts w:ascii="Arial" w:hAnsi="Arial" w:cs="Arial"/>
          <w:sz w:val="18"/>
          <w:szCs w:val="18"/>
        </w:rPr>
        <w:t>riool</w:t>
      </w:r>
      <w:r w:rsidR="00EB6BB0">
        <w:rPr>
          <w:rFonts w:ascii="Arial" w:hAnsi="Arial" w:cs="Arial"/>
          <w:sz w:val="18"/>
          <w:szCs w:val="18"/>
        </w:rPr>
        <w:t xml:space="preserve">warmtewisselaar wordt uitgewisseld </w:t>
      </w:r>
      <w:r w:rsidRPr="00D54898">
        <w:rPr>
          <w:rFonts w:ascii="Arial" w:hAnsi="Arial" w:cs="Arial"/>
          <w:sz w:val="18"/>
          <w:szCs w:val="18"/>
        </w:rPr>
        <w:t xml:space="preserve">wordt berekend aan de hand van een gemeten debiet en </w:t>
      </w:r>
      <w:r w:rsidR="00B82379">
        <w:rPr>
          <w:rFonts w:ascii="Arial" w:hAnsi="Arial" w:cs="Arial"/>
          <w:sz w:val="18"/>
          <w:szCs w:val="18"/>
        </w:rPr>
        <w:t>het</w:t>
      </w:r>
      <w:r w:rsidR="00B82379" w:rsidRPr="00D54898">
        <w:rPr>
          <w:rFonts w:ascii="Arial" w:hAnsi="Arial" w:cs="Arial"/>
          <w:sz w:val="18"/>
          <w:szCs w:val="18"/>
        </w:rPr>
        <w:t xml:space="preserve"> </w:t>
      </w:r>
      <w:r w:rsidRPr="00D54898">
        <w:rPr>
          <w:rFonts w:ascii="Arial" w:hAnsi="Arial" w:cs="Arial"/>
          <w:sz w:val="18"/>
          <w:szCs w:val="18"/>
        </w:rPr>
        <w:t xml:space="preserve">gemeten temperatuurverschil over de </w:t>
      </w:r>
      <w:r w:rsidR="00B82379">
        <w:rPr>
          <w:rFonts w:ascii="Arial" w:hAnsi="Arial" w:cs="Arial"/>
          <w:sz w:val="18"/>
          <w:szCs w:val="18"/>
        </w:rPr>
        <w:t>riool</w:t>
      </w:r>
      <w:r w:rsidRPr="00D54898">
        <w:rPr>
          <w:rFonts w:ascii="Arial" w:hAnsi="Arial" w:cs="Arial"/>
          <w:sz w:val="18"/>
          <w:szCs w:val="18"/>
        </w:rPr>
        <w:t>warmtewisselaar.</w:t>
      </w:r>
    </w:p>
    <w:p w14:paraId="12D09B41" w14:textId="5CF04344" w:rsidR="00F93F31" w:rsidRPr="00F93F31" w:rsidRDefault="00C75A47" w:rsidP="00F93F31">
      <w:pPr>
        <w:pStyle w:val="Lijstalinea"/>
        <w:numPr>
          <w:ilvl w:val="0"/>
          <w:numId w:val="3"/>
        </w:numPr>
        <w:spacing w:after="0" w:line="250" w:lineRule="exact"/>
        <w:rPr>
          <w:rFonts w:ascii="Arial" w:hAnsi="Arial" w:cs="Arial"/>
          <w:sz w:val="18"/>
          <w:szCs w:val="18"/>
        </w:rPr>
      </w:pPr>
      <w:r>
        <w:rPr>
          <w:rFonts w:ascii="Arial" w:hAnsi="Arial" w:cs="Arial"/>
          <w:sz w:val="18"/>
          <w:szCs w:val="18"/>
        </w:rPr>
        <w:t>Bronhouder</w:t>
      </w:r>
      <w:r w:rsidR="00F93F31">
        <w:rPr>
          <w:rFonts w:ascii="Arial" w:hAnsi="Arial" w:cs="Arial"/>
          <w:sz w:val="18"/>
          <w:szCs w:val="18"/>
        </w:rPr>
        <w:t xml:space="preserve"> staat </w:t>
      </w:r>
      <w:r>
        <w:rPr>
          <w:rFonts w:ascii="Arial" w:hAnsi="Arial" w:cs="Arial"/>
          <w:sz w:val="18"/>
          <w:szCs w:val="18"/>
        </w:rPr>
        <w:t>Leverancier</w:t>
      </w:r>
      <w:r w:rsidR="00D54898" w:rsidRPr="00D54898">
        <w:rPr>
          <w:rFonts w:ascii="Arial" w:hAnsi="Arial" w:cs="Arial"/>
          <w:sz w:val="18"/>
          <w:szCs w:val="18"/>
        </w:rPr>
        <w:t xml:space="preserve"> </w:t>
      </w:r>
      <w:r w:rsidR="00F93F31">
        <w:rPr>
          <w:rFonts w:ascii="Arial" w:hAnsi="Arial" w:cs="Arial"/>
          <w:sz w:val="18"/>
          <w:szCs w:val="18"/>
        </w:rPr>
        <w:t xml:space="preserve">toe om </w:t>
      </w:r>
      <w:r w:rsidR="00EC2316">
        <w:rPr>
          <w:rFonts w:ascii="Arial" w:hAnsi="Arial" w:cs="Arial"/>
          <w:sz w:val="18"/>
          <w:szCs w:val="18"/>
        </w:rPr>
        <w:t>Thermische Energie</w:t>
      </w:r>
      <w:r w:rsidR="006D2AD2">
        <w:rPr>
          <w:rFonts w:ascii="Arial" w:hAnsi="Arial" w:cs="Arial"/>
          <w:sz w:val="18"/>
          <w:szCs w:val="18"/>
        </w:rPr>
        <w:t xml:space="preserve"> uit</w:t>
      </w:r>
      <w:r w:rsidR="00F93F31">
        <w:rPr>
          <w:rFonts w:ascii="Arial" w:hAnsi="Arial" w:cs="Arial"/>
          <w:sz w:val="18"/>
          <w:szCs w:val="18"/>
        </w:rPr>
        <w:t xml:space="preserve"> te </w:t>
      </w:r>
      <w:r w:rsidR="006D2AD2">
        <w:rPr>
          <w:rFonts w:ascii="Arial" w:hAnsi="Arial" w:cs="Arial"/>
          <w:sz w:val="18"/>
          <w:szCs w:val="18"/>
        </w:rPr>
        <w:t>wisselen</w:t>
      </w:r>
      <w:r w:rsidR="00F93F31">
        <w:rPr>
          <w:rFonts w:ascii="Arial" w:hAnsi="Arial" w:cs="Arial"/>
          <w:sz w:val="18"/>
          <w:szCs w:val="18"/>
        </w:rPr>
        <w:t xml:space="preserve"> via </w:t>
      </w:r>
      <w:r>
        <w:rPr>
          <w:rFonts w:ascii="Arial" w:hAnsi="Arial" w:cs="Arial"/>
          <w:sz w:val="18"/>
          <w:szCs w:val="18"/>
        </w:rPr>
        <w:t>de Technische Voorziening</w:t>
      </w:r>
      <w:r w:rsidR="00F93F31">
        <w:rPr>
          <w:rFonts w:ascii="Arial" w:hAnsi="Arial" w:cs="Arial"/>
          <w:sz w:val="18"/>
          <w:szCs w:val="18"/>
        </w:rPr>
        <w:t xml:space="preserve">, </w:t>
      </w:r>
      <w:r w:rsidR="00F93F31" w:rsidRPr="00F93F31">
        <w:rPr>
          <w:rFonts w:ascii="Arial" w:hAnsi="Arial" w:cs="Arial"/>
          <w:sz w:val="18"/>
          <w:szCs w:val="18"/>
        </w:rPr>
        <w:t xml:space="preserve">zo lang de temperatuur van het vanuit de </w:t>
      </w:r>
      <w:r w:rsidR="00B82379">
        <w:rPr>
          <w:rFonts w:ascii="Arial" w:hAnsi="Arial" w:cs="Arial"/>
          <w:sz w:val="18"/>
          <w:szCs w:val="18"/>
        </w:rPr>
        <w:t>Technische Voorziening</w:t>
      </w:r>
      <w:r w:rsidR="00F93F31" w:rsidRPr="00F93F31">
        <w:rPr>
          <w:rFonts w:ascii="Arial" w:hAnsi="Arial" w:cs="Arial"/>
          <w:sz w:val="18"/>
          <w:szCs w:val="18"/>
        </w:rPr>
        <w:t xml:space="preserve"> teruggevoerde water </w:t>
      </w:r>
      <w:r w:rsidR="00F93F31">
        <w:rPr>
          <w:rFonts w:ascii="Arial" w:hAnsi="Arial" w:cs="Arial"/>
          <w:sz w:val="18"/>
          <w:szCs w:val="18"/>
        </w:rPr>
        <w:t xml:space="preserve">niet lager is dan </w:t>
      </w:r>
      <w:r w:rsidR="003917DF">
        <w:rPr>
          <w:rFonts w:ascii="Arial" w:hAnsi="Arial" w:cs="Arial"/>
          <w:sz w:val="18"/>
          <w:szCs w:val="18"/>
        </w:rPr>
        <w:t>3</w:t>
      </w:r>
      <w:r w:rsidR="003917DF" w:rsidRPr="00F93F31">
        <w:rPr>
          <w:rFonts w:ascii="Arial" w:hAnsi="Arial" w:cs="Arial"/>
          <w:sz w:val="18"/>
          <w:szCs w:val="18"/>
        </w:rPr>
        <w:t xml:space="preserve"> </w:t>
      </w:r>
      <w:r w:rsidR="00F93F31" w:rsidRPr="00F93F31">
        <w:rPr>
          <w:rFonts w:ascii="Arial" w:hAnsi="Arial" w:cs="Arial"/>
          <w:sz w:val="18"/>
          <w:szCs w:val="18"/>
        </w:rPr>
        <w:t>graden</w:t>
      </w:r>
      <w:r w:rsidR="00D65AFE">
        <w:rPr>
          <w:rFonts w:ascii="Arial" w:hAnsi="Arial" w:cs="Arial"/>
          <w:sz w:val="18"/>
          <w:szCs w:val="18"/>
        </w:rPr>
        <w:t xml:space="preserve"> en niet hoger is dan </w:t>
      </w:r>
      <w:r w:rsidR="003917DF">
        <w:rPr>
          <w:rFonts w:ascii="Arial" w:hAnsi="Arial" w:cs="Arial"/>
          <w:sz w:val="18"/>
          <w:szCs w:val="18"/>
        </w:rPr>
        <w:t xml:space="preserve">25 </w:t>
      </w:r>
      <w:r w:rsidR="00D65AFE">
        <w:rPr>
          <w:rFonts w:ascii="Arial" w:hAnsi="Arial" w:cs="Arial"/>
          <w:sz w:val="18"/>
          <w:szCs w:val="18"/>
        </w:rPr>
        <w:t>graden</w:t>
      </w:r>
      <w:r w:rsidR="003917DF">
        <w:rPr>
          <w:rFonts w:ascii="Arial" w:hAnsi="Arial" w:cs="Arial"/>
          <w:sz w:val="18"/>
          <w:szCs w:val="18"/>
        </w:rPr>
        <w:t xml:space="preserve"> Celsius</w:t>
      </w:r>
      <w:r w:rsidR="00F93F31" w:rsidRPr="00F93F31">
        <w:rPr>
          <w:rFonts w:ascii="Arial" w:hAnsi="Arial" w:cs="Arial"/>
          <w:sz w:val="18"/>
          <w:szCs w:val="18"/>
        </w:rPr>
        <w:t xml:space="preserve">. </w:t>
      </w:r>
    </w:p>
    <w:p w14:paraId="6B868E1D" w14:textId="7DA64613" w:rsidR="00D54898" w:rsidRPr="00D54898" w:rsidRDefault="00D54898" w:rsidP="00D54898">
      <w:pPr>
        <w:pStyle w:val="Lijstalinea"/>
        <w:numPr>
          <w:ilvl w:val="0"/>
          <w:numId w:val="3"/>
        </w:numPr>
        <w:spacing w:after="0" w:line="250" w:lineRule="exact"/>
        <w:rPr>
          <w:rFonts w:ascii="Arial" w:hAnsi="Arial" w:cs="Arial"/>
          <w:sz w:val="18"/>
          <w:szCs w:val="18"/>
        </w:rPr>
      </w:pPr>
      <w:r w:rsidRPr="00676057">
        <w:rPr>
          <w:rFonts w:ascii="Arial" w:hAnsi="Arial" w:cs="Arial"/>
          <w:sz w:val="18"/>
          <w:szCs w:val="18"/>
        </w:rPr>
        <w:t xml:space="preserve">Indien </w:t>
      </w:r>
      <w:r w:rsidR="00C75A47">
        <w:rPr>
          <w:rFonts w:ascii="Arial" w:hAnsi="Arial" w:cs="Arial"/>
          <w:sz w:val="18"/>
          <w:szCs w:val="18"/>
        </w:rPr>
        <w:t>Leverancier</w:t>
      </w:r>
      <w:r w:rsidRPr="00676057">
        <w:rPr>
          <w:rFonts w:ascii="Arial" w:hAnsi="Arial" w:cs="Arial"/>
          <w:sz w:val="18"/>
          <w:szCs w:val="18"/>
        </w:rPr>
        <w:t xml:space="preserve"> voor een aan</w:t>
      </w:r>
      <w:r w:rsidR="0049622B">
        <w:rPr>
          <w:rFonts w:ascii="Arial" w:hAnsi="Arial" w:cs="Arial"/>
          <w:sz w:val="18"/>
          <w:szCs w:val="18"/>
        </w:rPr>
        <w:t>een</w:t>
      </w:r>
      <w:r w:rsidRPr="00676057">
        <w:rPr>
          <w:rFonts w:ascii="Arial" w:hAnsi="Arial" w:cs="Arial"/>
          <w:sz w:val="18"/>
          <w:szCs w:val="18"/>
        </w:rPr>
        <w:t xml:space="preserve">geschakelde periode langer dan </w:t>
      </w:r>
      <w:r w:rsidR="00676057">
        <w:rPr>
          <w:rFonts w:ascii="Arial" w:hAnsi="Arial" w:cs="Arial"/>
          <w:sz w:val="18"/>
          <w:szCs w:val="18"/>
        </w:rPr>
        <w:t>twee</w:t>
      </w:r>
      <w:r w:rsidR="00676057" w:rsidRPr="00676057">
        <w:rPr>
          <w:rFonts w:ascii="Arial" w:hAnsi="Arial" w:cs="Arial"/>
          <w:sz w:val="18"/>
          <w:szCs w:val="18"/>
        </w:rPr>
        <w:t xml:space="preserve"> </w:t>
      </w:r>
      <w:r w:rsidRPr="00676057">
        <w:rPr>
          <w:rFonts w:ascii="Arial" w:hAnsi="Arial" w:cs="Arial"/>
          <w:sz w:val="18"/>
          <w:szCs w:val="18"/>
        </w:rPr>
        <w:t xml:space="preserve">kalenderdagen </w:t>
      </w:r>
      <w:r w:rsidR="002B7EAB">
        <w:rPr>
          <w:rFonts w:ascii="Arial" w:hAnsi="Arial" w:cs="Arial"/>
          <w:sz w:val="18"/>
          <w:szCs w:val="18"/>
        </w:rPr>
        <w:t xml:space="preserve">per jaar </w:t>
      </w:r>
      <w:r w:rsidR="00394109" w:rsidRPr="00676057">
        <w:rPr>
          <w:rFonts w:ascii="Arial" w:hAnsi="Arial" w:cs="Arial"/>
          <w:sz w:val="18"/>
          <w:szCs w:val="18"/>
        </w:rPr>
        <w:t xml:space="preserve">geen </w:t>
      </w:r>
      <w:r w:rsidR="00EC2316">
        <w:rPr>
          <w:rFonts w:ascii="Arial" w:hAnsi="Arial" w:cs="Arial"/>
          <w:sz w:val="18"/>
          <w:szCs w:val="18"/>
        </w:rPr>
        <w:t>Thermische Energie</w:t>
      </w:r>
      <w:r w:rsidR="00394109" w:rsidRPr="00676057">
        <w:rPr>
          <w:rFonts w:ascii="Arial" w:hAnsi="Arial" w:cs="Arial"/>
          <w:sz w:val="18"/>
          <w:szCs w:val="18"/>
        </w:rPr>
        <w:t xml:space="preserve"> kan uitwisselen als </w:t>
      </w:r>
      <w:r w:rsidR="002D25A6" w:rsidRPr="00676057">
        <w:rPr>
          <w:rFonts w:ascii="Arial" w:hAnsi="Arial" w:cs="Arial"/>
          <w:sz w:val="18"/>
          <w:szCs w:val="18"/>
        </w:rPr>
        <w:t xml:space="preserve">gevolg van onderhoud of storingen </w:t>
      </w:r>
      <w:r w:rsidR="00394109" w:rsidRPr="00676057">
        <w:rPr>
          <w:rFonts w:ascii="Arial" w:hAnsi="Arial" w:cs="Arial"/>
          <w:sz w:val="18"/>
          <w:szCs w:val="18"/>
        </w:rPr>
        <w:t xml:space="preserve">aan de </w:t>
      </w:r>
      <w:r w:rsidR="00C1363E" w:rsidRPr="00676057">
        <w:rPr>
          <w:rFonts w:ascii="Arial" w:hAnsi="Arial" w:cs="Arial"/>
          <w:sz w:val="18"/>
          <w:szCs w:val="18"/>
        </w:rPr>
        <w:t xml:space="preserve">rioolinfrastructuur en/of aan </w:t>
      </w:r>
      <w:r w:rsidR="00C75A47">
        <w:rPr>
          <w:rFonts w:ascii="Arial" w:hAnsi="Arial" w:cs="Arial"/>
          <w:sz w:val="18"/>
          <w:szCs w:val="18"/>
        </w:rPr>
        <w:t>de Technische Voorziening</w:t>
      </w:r>
      <w:r w:rsidR="00951AAC" w:rsidRPr="00676057">
        <w:rPr>
          <w:rFonts w:ascii="Arial" w:hAnsi="Arial" w:cs="Arial"/>
          <w:sz w:val="18"/>
          <w:szCs w:val="18"/>
        </w:rPr>
        <w:t xml:space="preserve">, </w:t>
      </w:r>
      <w:r w:rsidR="00A24009" w:rsidRPr="00A24009">
        <w:rPr>
          <w:rFonts w:ascii="Arial" w:hAnsi="Arial" w:cs="Arial"/>
          <w:sz w:val="18"/>
          <w:szCs w:val="18"/>
        </w:rPr>
        <w:t>of als gevolg van een noodzakelijke gehele of gedeeltelijke vervanging van  de Technische Voorziening</w:t>
      </w:r>
      <w:r w:rsidR="00F81614">
        <w:rPr>
          <w:rFonts w:ascii="Arial" w:hAnsi="Arial" w:cs="Arial"/>
          <w:sz w:val="18"/>
          <w:szCs w:val="18"/>
        </w:rPr>
        <w:t>,</w:t>
      </w:r>
      <w:r w:rsidR="00A24009" w:rsidRPr="00A24009">
        <w:rPr>
          <w:rFonts w:ascii="Arial" w:hAnsi="Arial" w:cs="Arial"/>
          <w:sz w:val="18"/>
          <w:szCs w:val="18"/>
        </w:rPr>
        <w:t xml:space="preserve"> </w:t>
      </w:r>
      <w:r w:rsidR="001377CD" w:rsidRPr="001377CD">
        <w:rPr>
          <w:rFonts w:ascii="Arial" w:hAnsi="Arial" w:cs="Arial"/>
          <w:sz w:val="18"/>
          <w:szCs w:val="18"/>
        </w:rPr>
        <w:t>zal Bronhouder de periodieke vastrechtkosten als bedoeld in artikel 5 niet in rekening brengen voor de dagen waarop Leverancier geen gebruik heeft kunnen maken van de Technische Voorziening</w:t>
      </w:r>
      <w:r w:rsidRPr="00676057">
        <w:rPr>
          <w:rFonts w:ascii="Arial" w:hAnsi="Arial" w:cs="Arial"/>
          <w:sz w:val="18"/>
          <w:szCs w:val="18"/>
        </w:rPr>
        <w:t>.</w:t>
      </w:r>
      <w:r w:rsidRPr="00D54898">
        <w:rPr>
          <w:rFonts w:ascii="Arial" w:hAnsi="Arial" w:cs="Arial"/>
          <w:sz w:val="18"/>
          <w:szCs w:val="18"/>
        </w:rPr>
        <w:t xml:space="preserve"> Indirecte schade als gevolg van het niet </w:t>
      </w:r>
      <w:r w:rsidR="00951AAC">
        <w:rPr>
          <w:rFonts w:ascii="Arial" w:hAnsi="Arial" w:cs="Arial"/>
          <w:sz w:val="18"/>
          <w:szCs w:val="18"/>
        </w:rPr>
        <w:t xml:space="preserve">uitwisselen van </w:t>
      </w:r>
      <w:r w:rsidR="00EC2316">
        <w:rPr>
          <w:rFonts w:ascii="Arial" w:hAnsi="Arial" w:cs="Arial"/>
          <w:sz w:val="18"/>
          <w:szCs w:val="18"/>
        </w:rPr>
        <w:t>Thermische Energie</w:t>
      </w:r>
      <w:r w:rsidR="00951AAC">
        <w:rPr>
          <w:rFonts w:ascii="Arial" w:hAnsi="Arial" w:cs="Arial"/>
          <w:sz w:val="18"/>
          <w:szCs w:val="18"/>
        </w:rPr>
        <w:t xml:space="preserve"> </w:t>
      </w:r>
      <w:r w:rsidRPr="00D54898">
        <w:rPr>
          <w:rFonts w:ascii="Arial" w:hAnsi="Arial" w:cs="Arial"/>
          <w:sz w:val="18"/>
          <w:szCs w:val="18"/>
        </w:rPr>
        <w:t xml:space="preserve">wordt niet vergoed. </w:t>
      </w:r>
    </w:p>
    <w:p w14:paraId="1FB9E858" w14:textId="6D12CAAD" w:rsidR="00D54898" w:rsidRDefault="0086387C" w:rsidP="0049622B">
      <w:pPr>
        <w:pStyle w:val="Lijstalinea"/>
        <w:numPr>
          <w:ilvl w:val="0"/>
          <w:numId w:val="3"/>
        </w:numPr>
        <w:spacing w:after="0" w:line="250" w:lineRule="exact"/>
        <w:rPr>
          <w:rFonts w:ascii="Arial" w:hAnsi="Arial" w:cs="Arial"/>
          <w:sz w:val="18"/>
          <w:szCs w:val="18"/>
        </w:rPr>
      </w:pPr>
      <w:r w:rsidRPr="764630CB">
        <w:rPr>
          <w:rFonts w:ascii="Arial" w:hAnsi="Arial" w:cs="Arial"/>
          <w:sz w:val="18"/>
          <w:szCs w:val="18"/>
        </w:rPr>
        <w:t xml:space="preserve">De </w:t>
      </w:r>
      <w:r w:rsidR="000F25DA" w:rsidRPr="000F25DA">
        <w:rPr>
          <w:rFonts w:ascii="Arial" w:hAnsi="Arial" w:cs="Arial"/>
          <w:sz w:val="18"/>
          <w:szCs w:val="18"/>
        </w:rPr>
        <w:t xml:space="preserve">korting op de periodieke vastrechtkosten </w:t>
      </w:r>
      <w:r w:rsidR="00005556" w:rsidRPr="764630CB">
        <w:rPr>
          <w:rFonts w:ascii="Arial" w:hAnsi="Arial" w:cs="Arial"/>
          <w:sz w:val="18"/>
          <w:szCs w:val="18"/>
        </w:rPr>
        <w:t>als bedoeld in</w:t>
      </w:r>
      <w:r w:rsidRPr="764630CB">
        <w:rPr>
          <w:rFonts w:ascii="Arial" w:hAnsi="Arial" w:cs="Arial"/>
          <w:sz w:val="18"/>
          <w:szCs w:val="18"/>
        </w:rPr>
        <w:t xml:space="preserve"> artikel </w:t>
      </w:r>
      <w:r w:rsidR="2172F1CA" w:rsidRPr="764630CB">
        <w:rPr>
          <w:rFonts w:ascii="Arial" w:hAnsi="Arial" w:cs="Arial"/>
          <w:sz w:val="18"/>
          <w:szCs w:val="18"/>
        </w:rPr>
        <w:t>2</w:t>
      </w:r>
      <w:r w:rsidRPr="764630CB">
        <w:rPr>
          <w:rFonts w:ascii="Arial" w:hAnsi="Arial" w:cs="Arial"/>
          <w:sz w:val="18"/>
          <w:szCs w:val="18"/>
        </w:rPr>
        <w:t xml:space="preserve">.7 geldt </w:t>
      </w:r>
      <w:r w:rsidR="00005556" w:rsidRPr="764630CB">
        <w:rPr>
          <w:rFonts w:ascii="Arial" w:hAnsi="Arial" w:cs="Arial"/>
          <w:sz w:val="18"/>
          <w:szCs w:val="18"/>
        </w:rPr>
        <w:t xml:space="preserve">niet als sprake is van </w:t>
      </w:r>
      <w:r w:rsidRPr="764630CB">
        <w:rPr>
          <w:rFonts w:ascii="Arial" w:hAnsi="Arial" w:cs="Arial"/>
          <w:sz w:val="18"/>
          <w:szCs w:val="18"/>
        </w:rPr>
        <w:t>overmacht</w:t>
      </w:r>
      <w:r w:rsidR="00005556" w:rsidRPr="764630CB">
        <w:rPr>
          <w:rFonts w:ascii="Arial" w:hAnsi="Arial" w:cs="Arial"/>
          <w:sz w:val="18"/>
          <w:szCs w:val="18"/>
        </w:rPr>
        <w:t xml:space="preserve"> aan de zijde van bronhouder als bedoeld in art. 6:75 BW</w:t>
      </w:r>
      <w:r w:rsidRPr="764630CB">
        <w:rPr>
          <w:rFonts w:ascii="Arial" w:hAnsi="Arial" w:cs="Arial"/>
          <w:sz w:val="18"/>
          <w:szCs w:val="18"/>
        </w:rPr>
        <w:t xml:space="preserve"> (waaronder maar niet beperkt tot graafschades veroorzaakt door derden</w:t>
      </w:r>
      <w:r w:rsidR="00B156F8" w:rsidRPr="764630CB">
        <w:rPr>
          <w:rFonts w:ascii="Arial" w:hAnsi="Arial" w:cs="Arial"/>
          <w:sz w:val="18"/>
          <w:szCs w:val="18"/>
        </w:rPr>
        <w:t xml:space="preserve"> en</w:t>
      </w:r>
      <w:r w:rsidRPr="764630CB">
        <w:rPr>
          <w:rFonts w:ascii="Arial" w:hAnsi="Arial" w:cs="Arial"/>
          <w:sz w:val="18"/>
          <w:szCs w:val="18"/>
        </w:rPr>
        <w:t xml:space="preserve"> onderbrekingen van de netspanning).</w:t>
      </w:r>
      <w:r w:rsidR="0049622B" w:rsidRPr="764630CB">
        <w:rPr>
          <w:rFonts w:ascii="Arial" w:hAnsi="Arial" w:cs="Arial"/>
          <w:sz w:val="18"/>
          <w:szCs w:val="18"/>
        </w:rPr>
        <w:t xml:space="preserve"> </w:t>
      </w:r>
      <w:r>
        <w:br/>
      </w:r>
      <w:r w:rsidR="0049622B" w:rsidRPr="764630CB">
        <w:rPr>
          <w:rFonts w:ascii="Arial" w:hAnsi="Arial" w:cs="Arial"/>
          <w:sz w:val="18"/>
          <w:szCs w:val="18"/>
        </w:rPr>
        <w:t xml:space="preserve">Door Bronhouder wordt aan Leverancier geen </w:t>
      </w:r>
      <w:r w:rsidR="000A689D" w:rsidRPr="000F25DA">
        <w:rPr>
          <w:rFonts w:ascii="Arial" w:hAnsi="Arial" w:cs="Arial"/>
          <w:sz w:val="18"/>
          <w:szCs w:val="18"/>
        </w:rPr>
        <w:t xml:space="preserve">korting op de periodieke vastrechtkosten </w:t>
      </w:r>
      <w:r w:rsidR="000A689D">
        <w:rPr>
          <w:rFonts w:ascii="Arial" w:hAnsi="Arial" w:cs="Arial"/>
          <w:sz w:val="18"/>
          <w:szCs w:val="18"/>
        </w:rPr>
        <w:t xml:space="preserve">gegeven </w:t>
      </w:r>
      <w:r w:rsidR="0049622B" w:rsidRPr="764630CB">
        <w:rPr>
          <w:rFonts w:ascii="Arial" w:hAnsi="Arial" w:cs="Arial"/>
          <w:sz w:val="18"/>
          <w:szCs w:val="18"/>
        </w:rPr>
        <w:t>indien Leverancier voor een aangeschakelde periode tot en met twee kalenderdagen per jaar geen Thermische Energie kan uitwisselen als gevolg van onderhoud of storingen aan de rioolinfrastructuur en/of aan de Technische Voorziening.</w:t>
      </w:r>
      <w:r>
        <w:br/>
      </w:r>
      <w:r w:rsidR="0049622B" w:rsidRPr="764630CB">
        <w:rPr>
          <w:rFonts w:ascii="Arial" w:hAnsi="Arial" w:cs="Arial"/>
          <w:sz w:val="18"/>
          <w:szCs w:val="18"/>
        </w:rPr>
        <w:t>Door Bronhouder wordt aan Leverancier geen enkele vorm van schade vergoed indien Leverancier  geen Thermische Energie kan uitwisselen als gevolg van een noodzakelijke gehele of gedeeltelijke vervanging van  de Technische Voorziening gedurende de looptijd van deze overeenkomst (30 jaar).</w:t>
      </w:r>
    </w:p>
    <w:p w14:paraId="29E6C519" w14:textId="6702749C" w:rsidR="00FE6796" w:rsidRPr="0049622B" w:rsidRDefault="008B677A" w:rsidP="0049622B">
      <w:pPr>
        <w:pStyle w:val="Lijstalinea"/>
        <w:numPr>
          <w:ilvl w:val="0"/>
          <w:numId w:val="3"/>
        </w:numPr>
        <w:spacing w:after="0" w:line="250" w:lineRule="exact"/>
        <w:rPr>
          <w:rFonts w:ascii="Arial" w:hAnsi="Arial" w:cs="Arial"/>
          <w:sz w:val="18"/>
          <w:szCs w:val="18"/>
        </w:rPr>
      </w:pPr>
      <w:r w:rsidRPr="008B677A">
        <w:rPr>
          <w:rFonts w:ascii="Arial" w:hAnsi="Arial" w:cs="Arial"/>
          <w:sz w:val="18"/>
          <w:szCs w:val="18"/>
        </w:rPr>
        <w:t xml:space="preserve">Bronhouder zal zich inspannen om onderhoud en/of vervanging aan de rioolinfrastructuur en/of Technische Voorziening of gehele of gedeeltelijke vervanging </w:t>
      </w:r>
      <w:proofErr w:type="gramStart"/>
      <w:r w:rsidRPr="008B677A">
        <w:rPr>
          <w:rFonts w:ascii="Arial" w:hAnsi="Arial" w:cs="Arial"/>
          <w:sz w:val="18"/>
          <w:szCs w:val="18"/>
        </w:rPr>
        <w:t>van  de</w:t>
      </w:r>
      <w:proofErr w:type="gramEnd"/>
      <w:r w:rsidRPr="008B677A">
        <w:rPr>
          <w:rFonts w:ascii="Arial" w:hAnsi="Arial" w:cs="Arial"/>
          <w:sz w:val="18"/>
          <w:szCs w:val="18"/>
        </w:rPr>
        <w:t xml:space="preserve"> Technische Voorziening indien mogelijk in de zomermaanden (juni-juli-augustus) plaats te laten vinden omdat onderbreking van de warmtelevering op die momenten tot de minste overlast leidt bij de Leverancier.</w:t>
      </w:r>
    </w:p>
    <w:p w14:paraId="38B17B7B" w14:textId="48BC237F" w:rsidR="00F62CF2" w:rsidRDefault="00F62CF2" w:rsidP="00F93F31">
      <w:pPr>
        <w:keepNext/>
        <w:keepLines/>
        <w:spacing w:after="0" w:line="250" w:lineRule="exact"/>
        <w:rPr>
          <w:rFonts w:ascii="Arial" w:hAnsi="Arial" w:cs="Arial"/>
          <w:sz w:val="18"/>
          <w:szCs w:val="18"/>
        </w:rPr>
      </w:pPr>
    </w:p>
    <w:p w14:paraId="34BFB791" w14:textId="7799929E" w:rsidR="00F62CF2" w:rsidRPr="00633993" w:rsidRDefault="00F62CF2" w:rsidP="00F62CF2">
      <w:pPr>
        <w:spacing w:after="0" w:line="250" w:lineRule="exact"/>
        <w:rPr>
          <w:rFonts w:ascii="Arial" w:hAnsi="Arial" w:cs="Arial"/>
          <w:b/>
          <w:bCs/>
          <w:sz w:val="18"/>
          <w:szCs w:val="18"/>
        </w:rPr>
      </w:pPr>
      <w:r w:rsidRPr="00633993">
        <w:rPr>
          <w:rFonts w:ascii="Arial" w:hAnsi="Arial" w:cs="Arial"/>
          <w:b/>
          <w:bCs/>
          <w:sz w:val="18"/>
          <w:szCs w:val="18"/>
        </w:rPr>
        <w:t>Artikel 3. Beheer en onderhoud en eigendom</w:t>
      </w:r>
    </w:p>
    <w:p w14:paraId="39F20A45" w14:textId="2F693770" w:rsidR="00F62CF2" w:rsidRPr="00633993" w:rsidRDefault="00C75A47" w:rsidP="00A23DCE">
      <w:pPr>
        <w:pStyle w:val="Lijstalinea"/>
        <w:numPr>
          <w:ilvl w:val="0"/>
          <w:numId w:val="9"/>
        </w:numPr>
        <w:spacing w:after="0" w:line="250" w:lineRule="exact"/>
        <w:rPr>
          <w:rFonts w:ascii="Arial" w:hAnsi="Arial" w:cs="Arial"/>
          <w:sz w:val="18"/>
          <w:szCs w:val="18"/>
        </w:rPr>
      </w:pPr>
      <w:r>
        <w:rPr>
          <w:rFonts w:ascii="Arial" w:hAnsi="Arial" w:cs="Arial"/>
          <w:sz w:val="18"/>
          <w:szCs w:val="18"/>
        </w:rPr>
        <w:t>Bronhouder</w:t>
      </w:r>
      <w:r w:rsidR="00F62CF2" w:rsidRPr="00633993">
        <w:rPr>
          <w:rFonts w:ascii="Arial" w:hAnsi="Arial" w:cs="Arial"/>
          <w:sz w:val="18"/>
          <w:szCs w:val="18"/>
        </w:rPr>
        <w:t xml:space="preserve"> is verantwoordelijk voor en beheert en onderhoudt </w:t>
      </w:r>
      <w:r>
        <w:rPr>
          <w:rFonts w:ascii="Arial" w:hAnsi="Arial" w:cs="Arial"/>
          <w:sz w:val="18"/>
          <w:szCs w:val="18"/>
        </w:rPr>
        <w:t>de Technische Voorziening</w:t>
      </w:r>
      <w:r w:rsidR="00F62CF2" w:rsidRPr="00633993">
        <w:rPr>
          <w:rFonts w:ascii="Arial" w:hAnsi="Arial" w:cs="Arial"/>
          <w:sz w:val="18"/>
          <w:szCs w:val="18"/>
        </w:rPr>
        <w:t>.</w:t>
      </w:r>
      <w:r w:rsidR="001D0C76">
        <w:rPr>
          <w:rFonts w:ascii="Arial" w:hAnsi="Arial" w:cs="Arial"/>
          <w:sz w:val="18"/>
          <w:szCs w:val="18"/>
        </w:rPr>
        <w:t xml:space="preserve"> </w:t>
      </w:r>
      <w:r>
        <w:rPr>
          <w:rFonts w:ascii="Arial" w:hAnsi="Arial" w:cs="Arial"/>
          <w:sz w:val="18"/>
          <w:szCs w:val="18"/>
        </w:rPr>
        <w:t>Bronhouder</w:t>
      </w:r>
      <w:r w:rsidR="001D0C76">
        <w:rPr>
          <w:rFonts w:ascii="Arial" w:hAnsi="Arial" w:cs="Arial"/>
          <w:sz w:val="18"/>
          <w:szCs w:val="18"/>
        </w:rPr>
        <w:t xml:space="preserve"> zal </w:t>
      </w:r>
      <w:r>
        <w:rPr>
          <w:rFonts w:ascii="Arial" w:hAnsi="Arial" w:cs="Arial"/>
          <w:sz w:val="18"/>
          <w:szCs w:val="18"/>
        </w:rPr>
        <w:t>Leverancier</w:t>
      </w:r>
      <w:r w:rsidR="001D0C76">
        <w:rPr>
          <w:rFonts w:ascii="Arial" w:hAnsi="Arial" w:cs="Arial"/>
          <w:sz w:val="18"/>
          <w:szCs w:val="18"/>
        </w:rPr>
        <w:t xml:space="preserve"> minimaal 2 weken voorafgaand aan de uitvoering van </w:t>
      </w:r>
      <w:r w:rsidR="005411DD">
        <w:rPr>
          <w:rFonts w:ascii="Arial" w:hAnsi="Arial" w:cs="Arial"/>
          <w:sz w:val="18"/>
          <w:szCs w:val="18"/>
        </w:rPr>
        <w:t>beheer en onderhoud die kan leiden tot onderbrekingen</w:t>
      </w:r>
      <w:r w:rsidR="00CE0941">
        <w:rPr>
          <w:rFonts w:ascii="Arial" w:hAnsi="Arial" w:cs="Arial"/>
          <w:sz w:val="18"/>
          <w:szCs w:val="18"/>
        </w:rPr>
        <w:t xml:space="preserve"> in de uitwisseling van energie informeren. </w:t>
      </w:r>
    </w:p>
    <w:p w14:paraId="32D7E139" w14:textId="6B482FA5" w:rsidR="00F62CF2" w:rsidRPr="006E77D1" w:rsidRDefault="00F62CF2" w:rsidP="00A23DCE">
      <w:pPr>
        <w:pStyle w:val="Lijstalinea"/>
        <w:numPr>
          <w:ilvl w:val="0"/>
          <w:numId w:val="9"/>
        </w:numPr>
        <w:spacing w:after="0" w:line="250" w:lineRule="exact"/>
        <w:rPr>
          <w:rFonts w:ascii="Arial" w:hAnsi="Arial" w:cs="Arial"/>
          <w:sz w:val="18"/>
          <w:szCs w:val="18"/>
        </w:rPr>
      </w:pPr>
      <w:r w:rsidRPr="00633993">
        <w:rPr>
          <w:rFonts w:ascii="Arial" w:hAnsi="Arial" w:cs="Arial"/>
          <w:sz w:val="18"/>
          <w:szCs w:val="18"/>
        </w:rPr>
        <w:t xml:space="preserve">Het beheer en onderhoud wordt gemonitord middels onderhoudsrapporten. Minimaal één </w:t>
      </w:r>
      <w:r w:rsidRPr="006E77D1">
        <w:rPr>
          <w:rFonts w:ascii="Arial" w:hAnsi="Arial" w:cs="Arial"/>
          <w:sz w:val="18"/>
          <w:szCs w:val="18"/>
        </w:rPr>
        <w:t xml:space="preserve">keer per jaar </w:t>
      </w:r>
      <w:r w:rsidR="00D96D61">
        <w:rPr>
          <w:rFonts w:ascii="Arial" w:hAnsi="Arial" w:cs="Arial"/>
          <w:sz w:val="18"/>
          <w:szCs w:val="18"/>
        </w:rPr>
        <w:t>zal Bronhouder</w:t>
      </w:r>
      <w:r w:rsidRPr="006E77D1">
        <w:rPr>
          <w:rFonts w:ascii="Arial" w:hAnsi="Arial" w:cs="Arial"/>
          <w:sz w:val="18"/>
          <w:szCs w:val="18"/>
        </w:rPr>
        <w:t xml:space="preserve"> onderhoudsrapportages opstellen en delen. </w:t>
      </w:r>
    </w:p>
    <w:p w14:paraId="1EE807A0" w14:textId="3102A65D" w:rsidR="00F62CF2" w:rsidRPr="00633993" w:rsidRDefault="00F62CF2" w:rsidP="00A23DCE">
      <w:pPr>
        <w:pStyle w:val="Lijstalinea"/>
        <w:numPr>
          <w:ilvl w:val="0"/>
          <w:numId w:val="9"/>
        </w:numPr>
        <w:spacing w:after="0" w:line="250" w:lineRule="exact"/>
        <w:rPr>
          <w:rFonts w:ascii="Arial" w:hAnsi="Arial" w:cs="Arial"/>
          <w:sz w:val="18"/>
          <w:szCs w:val="18"/>
        </w:rPr>
      </w:pPr>
      <w:r w:rsidRPr="00633993">
        <w:rPr>
          <w:rFonts w:ascii="Arial" w:hAnsi="Arial" w:cs="Arial"/>
          <w:sz w:val="18"/>
          <w:szCs w:val="18"/>
        </w:rPr>
        <w:t>De inhoud en vorm van de onderhoudsrapportages wordt in nader overleg bepaald.</w:t>
      </w:r>
    </w:p>
    <w:p w14:paraId="6373F052" w14:textId="03375F77" w:rsidR="00F62CF2" w:rsidRPr="00633993" w:rsidRDefault="00C75A47" w:rsidP="00A23DCE">
      <w:pPr>
        <w:pStyle w:val="Lijstalinea"/>
        <w:numPr>
          <w:ilvl w:val="0"/>
          <w:numId w:val="9"/>
        </w:numPr>
        <w:spacing w:after="0" w:line="250" w:lineRule="exact"/>
        <w:rPr>
          <w:rFonts w:ascii="Arial" w:hAnsi="Arial" w:cs="Arial"/>
          <w:sz w:val="18"/>
          <w:szCs w:val="18"/>
        </w:rPr>
      </w:pPr>
      <w:r>
        <w:rPr>
          <w:rFonts w:ascii="Arial" w:hAnsi="Arial" w:cs="Arial"/>
          <w:sz w:val="18"/>
          <w:szCs w:val="18"/>
        </w:rPr>
        <w:t>De Technische Voorziening</w:t>
      </w:r>
      <w:r w:rsidR="00671940">
        <w:rPr>
          <w:rFonts w:ascii="Arial" w:hAnsi="Arial" w:cs="Arial"/>
          <w:sz w:val="18"/>
          <w:szCs w:val="18"/>
        </w:rPr>
        <w:t xml:space="preserve"> </w:t>
      </w:r>
      <w:r w:rsidR="00F62CF2" w:rsidRPr="00633993">
        <w:rPr>
          <w:rFonts w:ascii="Arial" w:hAnsi="Arial" w:cs="Arial"/>
          <w:sz w:val="18"/>
          <w:szCs w:val="18"/>
        </w:rPr>
        <w:t>blijft</w:t>
      </w:r>
      <w:r w:rsidR="00AC7F39">
        <w:rPr>
          <w:rFonts w:ascii="Arial" w:hAnsi="Arial" w:cs="Arial"/>
          <w:sz w:val="18"/>
          <w:szCs w:val="18"/>
        </w:rPr>
        <w:t xml:space="preserve">, met inachtneming van het bepaalde in artikel 6, </w:t>
      </w:r>
      <w:r w:rsidR="00F62CF2" w:rsidRPr="00633993">
        <w:rPr>
          <w:rFonts w:ascii="Arial" w:hAnsi="Arial" w:cs="Arial"/>
          <w:sz w:val="18"/>
          <w:szCs w:val="18"/>
        </w:rPr>
        <w:t xml:space="preserve">te allen tijde eigendom van </w:t>
      </w:r>
      <w:r>
        <w:rPr>
          <w:rFonts w:ascii="Arial" w:hAnsi="Arial" w:cs="Arial"/>
          <w:sz w:val="18"/>
          <w:szCs w:val="18"/>
        </w:rPr>
        <w:t>Bronhouder</w:t>
      </w:r>
      <w:r w:rsidR="00F62CF2" w:rsidRPr="00633993">
        <w:rPr>
          <w:rFonts w:ascii="Arial" w:hAnsi="Arial" w:cs="Arial"/>
          <w:sz w:val="18"/>
          <w:szCs w:val="18"/>
        </w:rPr>
        <w:t>.</w:t>
      </w:r>
    </w:p>
    <w:p w14:paraId="00BF7664" w14:textId="77777777" w:rsidR="00633993" w:rsidRDefault="00633993" w:rsidP="00F62CF2">
      <w:pPr>
        <w:spacing w:after="0" w:line="250" w:lineRule="exact"/>
        <w:rPr>
          <w:rFonts w:ascii="Arial" w:hAnsi="Arial" w:cs="Arial"/>
          <w:sz w:val="18"/>
          <w:szCs w:val="18"/>
        </w:rPr>
      </w:pPr>
    </w:p>
    <w:p w14:paraId="5F13DFD7" w14:textId="048531EA" w:rsidR="00F62CF2" w:rsidRPr="001D70F8" w:rsidRDefault="00F62CF2" w:rsidP="00F62CF2">
      <w:pPr>
        <w:spacing w:after="0" w:line="250" w:lineRule="exact"/>
        <w:rPr>
          <w:rFonts w:ascii="Arial" w:hAnsi="Arial" w:cs="Arial"/>
          <w:b/>
          <w:bCs/>
          <w:sz w:val="18"/>
          <w:szCs w:val="18"/>
        </w:rPr>
      </w:pPr>
      <w:r w:rsidRPr="001D70F8">
        <w:rPr>
          <w:rFonts w:ascii="Arial" w:hAnsi="Arial" w:cs="Arial"/>
          <w:b/>
          <w:bCs/>
          <w:sz w:val="18"/>
          <w:szCs w:val="18"/>
        </w:rPr>
        <w:t xml:space="preserve">Artikel </w:t>
      </w:r>
      <w:r w:rsidR="00AB67F1">
        <w:rPr>
          <w:rFonts w:ascii="Arial" w:hAnsi="Arial" w:cs="Arial"/>
          <w:b/>
          <w:bCs/>
          <w:sz w:val="18"/>
          <w:szCs w:val="18"/>
        </w:rPr>
        <w:t>4</w:t>
      </w:r>
      <w:r w:rsidRPr="001D70F8">
        <w:rPr>
          <w:rFonts w:ascii="Arial" w:hAnsi="Arial" w:cs="Arial"/>
          <w:b/>
          <w:bCs/>
          <w:sz w:val="18"/>
          <w:szCs w:val="18"/>
        </w:rPr>
        <w:t xml:space="preserve">. Storingen en overmacht </w:t>
      </w:r>
    </w:p>
    <w:p w14:paraId="61CB919F" w14:textId="3252717F" w:rsidR="00F62CF2" w:rsidRPr="001D70F8" w:rsidRDefault="00F62CF2" w:rsidP="00163EF6">
      <w:pPr>
        <w:pStyle w:val="Lijstalinea"/>
        <w:numPr>
          <w:ilvl w:val="0"/>
          <w:numId w:val="12"/>
        </w:numPr>
        <w:spacing w:after="0" w:line="250" w:lineRule="exact"/>
        <w:rPr>
          <w:rFonts w:ascii="Arial" w:hAnsi="Arial" w:cs="Arial"/>
          <w:sz w:val="18"/>
          <w:szCs w:val="18"/>
        </w:rPr>
      </w:pPr>
      <w:r w:rsidRPr="001D70F8">
        <w:rPr>
          <w:rFonts w:ascii="Arial" w:hAnsi="Arial" w:cs="Arial"/>
          <w:sz w:val="18"/>
          <w:szCs w:val="18"/>
        </w:rPr>
        <w:t xml:space="preserve">Storingen zijn onderbrekingen van </w:t>
      </w:r>
      <w:r w:rsidR="00687E47">
        <w:rPr>
          <w:rFonts w:ascii="Arial" w:hAnsi="Arial" w:cs="Arial"/>
          <w:sz w:val="18"/>
          <w:szCs w:val="18"/>
        </w:rPr>
        <w:t>de werking van</w:t>
      </w:r>
      <w:r w:rsidRPr="001D70F8">
        <w:rPr>
          <w:rFonts w:ascii="Arial" w:hAnsi="Arial" w:cs="Arial"/>
          <w:sz w:val="18"/>
          <w:szCs w:val="18"/>
        </w:rPr>
        <w:t xml:space="preserve"> </w:t>
      </w:r>
      <w:r w:rsidR="00C75A47">
        <w:rPr>
          <w:rFonts w:ascii="Arial" w:hAnsi="Arial" w:cs="Arial"/>
          <w:sz w:val="18"/>
          <w:szCs w:val="18"/>
        </w:rPr>
        <w:t>de Technische Voorziening</w:t>
      </w:r>
      <w:r w:rsidRPr="001D70F8">
        <w:rPr>
          <w:rFonts w:ascii="Arial" w:hAnsi="Arial" w:cs="Arial"/>
          <w:sz w:val="18"/>
          <w:szCs w:val="18"/>
        </w:rPr>
        <w:t xml:space="preserve">. </w:t>
      </w:r>
    </w:p>
    <w:p w14:paraId="595EE50B" w14:textId="77777777" w:rsidR="00685BF7" w:rsidRDefault="00C75A47" w:rsidP="00163EF6">
      <w:pPr>
        <w:pStyle w:val="Lijstalinea"/>
        <w:numPr>
          <w:ilvl w:val="0"/>
          <w:numId w:val="12"/>
        </w:numPr>
        <w:spacing w:after="0" w:line="250" w:lineRule="exact"/>
        <w:rPr>
          <w:rFonts w:ascii="Arial" w:hAnsi="Arial" w:cs="Arial"/>
          <w:sz w:val="18"/>
          <w:szCs w:val="18"/>
        </w:rPr>
      </w:pPr>
      <w:r>
        <w:rPr>
          <w:rFonts w:ascii="Arial" w:hAnsi="Arial" w:cs="Arial"/>
          <w:sz w:val="18"/>
          <w:szCs w:val="18"/>
        </w:rPr>
        <w:t>Leverancier</w:t>
      </w:r>
      <w:r w:rsidR="00F62CF2" w:rsidRPr="00163EF6">
        <w:rPr>
          <w:rFonts w:ascii="Arial" w:hAnsi="Arial" w:cs="Arial"/>
          <w:sz w:val="18"/>
          <w:szCs w:val="18"/>
        </w:rPr>
        <w:t xml:space="preserve"> </w:t>
      </w:r>
      <w:r w:rsidR="00BE4669">
        <w:rPr>
          <w:rFonts w:ascii="Arial" w:hAnsi="Arial" w:cs="Arial"/>
          <w:sz w:val="18"/>
          <w:szCs w:val="18"/>
        </w:rPr>
        <w:t xml:space="preserve">en </w:t>
      </w:r>
      <w:r>
        <w:rPr>
          <w:rFonts w:ascii="Arial" w:hAnsi="Arial" w:cs="Arial"/>
          <w:sz w:val="18"/>
          <w:szCs w:val="18"/>
        </w:rPr>
        <w:t>Bronhouder</w:t>
      </w:r>
      <w:r w:rsidR="00BE4669">
        <w:rPr>
          <w:rFonts w:ascii="Arial" w:hAnsi="Arial" w:cs="Arial"/>
          <w:sz w:val="18"/>
          <w:szCs w:val="18"/>
        </w:rPr>
        <w:t xml:space="preserve"> </w:t>
      </w:r>
      <w:r w:rsidR="00F62CF2" w:rsidRPr="00163EF6">
        <w:rPr>
          <w:rFonts w:ascii="Arial" w:hAnsi="Arial" w:cs="Arial"/>
          <w:sz w:val="18"/>
          <w:szCs w:val="18"/>
        </w:rPr>
        <w:t>z</w:t>
      </w:r>
      <w:r w:rsidR="00BE4669">
        <w:rPr>
          <w:rFonts w:ascii="Arial" w:hAnsi="Arial" w:cs="Arial"/>
          <w:sz w:val="18"/>
          <w:szCs w:val="18"/>
        </w:rPr>
        <w:t>u</w:t>
      </w:r>
      <w:r w:rsidR="00F62CF2" w:rsidRPr="00163EF6">
        <w:rPr>
          <w:rFonts w:ascii="Arial" w:hAnsi="Arial" w:cs="Arial"/>
          <w:sz w:val="18"/>
          <w:szCs w:val="18"/>
        </w:rPr>
        <w:t>l</w:t>
      </w:r>
      <w:r w:rsidR="00BE4669">
        <w:rPr>
          <w:rFonts w:ascii="Arial" w:hAnsi="Arial" w:cs="Arial"/>
          <w:sz w:val="18"/>
          <w:szCs w:val="18"/>
        </w:rPr>
        <w:t>len</w:t>
      </w:r>
      <w:r w:rsidR="00F62CF2" w:rsidRPr="00163EF6">
        <w:rPr>
          <w:rFonts w:ascii="Arial" w:hAnsi="Arial" w:cs="Arial"/>
          <w:sz w:val="18"/>
          <w:szCs w:val="18"/>
        </w:rPr>
        <w:t xml:space="preserve"> eventuele storingen zo spoedig mogelijk </w:t>
      </w:r>
      <w:r w:rsidR="00005556">
        <w:rPr>
          <w:rFonts w:ascii="Arial" w:hAnsi="Arial" w:cs="Arial"/>
          <w:sz w:val="18"/>
          <w:szCs w:val="18"/>
        </w:rPr>
        <w:t xml:space="preserve">aan elkaar </w:t>
      </w:r>
      <w:r w:rsidR="00F62CF2" w:rsidRPr="00163EF6">
        <w:rPr>
          <w:rFonts w:ascii="Arial" w:hAnsi="Arial" w:cs="Arial"/>
          <w:sz w:val="18"/>
          <w:szCs w:val="18"/>
        </w:rPr>
        <w:t>melden</w:t>
      </w:r>
      <w:r w:rsidR="00163EF6" w:rsidRPr="00163EF6">
        <w:rPr>
          <w:rFonts w:ascii="Arial" w:hAnsi="Arial" w:cs="Arial"/>
          <w:sz w:val="18"/>
          <w:szCs w:val="18"/>
        </w:rPr>
        <w:t>.</w:t>
      </w:r>
    </w:p>
    <w:p w14:paraId="132A16C4" w14:textId="61EAC6EB" w:rsidR="00C1044A" w:rsidRDefault="00C1044A" w:rsidP="00C1044A">
      <w:pPr>
        <w:pStyle w:val="Lijstalinea"/>
        <w:numPr>
          <w:ilvl w:val="0"/>
          <w:numId w:val="12"/>
        </w:numPr>
        <w:spacing w:after="0" w:line="250" w:lineRule="exact"/>
        <w:rPr>
          <w:rFonts w:ascii="Arial" w:hAnsi="Arial" w:cs="Arial"/>
          <w:sz w:val="18"/>
          <w:szCs w:val="18"/>
        </w:rPr>
      </w:pPr>
      <w:r w:rsidRPr="00EF5CB4">
        <w:rPr>
          <w:rFonts w:ascii="Arial" w:hAnsi="Arial" w:cs="Arial"/>
          <w:sz w:val="18"/>
          <w:szCs w:val="18"/>
        </w:rPr>
        <w:t>Bronhouder zal te allen tijde, 24 uur per dag, 7 dagen per week een bereikbare en beschikbare storingsdienst ten dienste van Leverancier operabel hebbe</w:t>
      </w:r>
      <w:r w:rsidR="004C2F8B">
        <w:rPr>
          <w:rFonts w:ascii="Arial" w:hAnsi="Arial" w:cs="Arial"/>
          <w:sz w:val="18"/>
          <w:szCs w:val="18"/>
        </w:rPr>
        <w:t>n, bereikbaar via telefoonnummer</w:t>
      </w:r>
      <w:r w:rsidR="004C2F8B" w:rsidRPr="004C2F8B">
        <w:t xml:space="preserve"> </w:t>
      </w:r>
      <w:r w:rsidR="00D239BE">
        <w:rPr>
          <w:rFonts w:ascii="Arial" w:hAnsi="Arial" w:cs="Arial"/>
          <w:sz w:val="18"/>
          <w:szCs w:val="18"/>
        </w:rPr>
        <w:t>XXXXX</w:t>
      </w:r>
      <w:r w:rsidRPr="00EF5CB4">
        <w:rPr>
          <w:rFonts w:ascii="Arial" w:hAnsi="Arial" w:cs="Arial"/>
          <w:sz w:val="18"/>
          <w:szCs w:val="18"/>
        </w:rPr>
        <w:t xml:space="preserve">. </w:t>
      </w:r>
    </w:p>
    <w:p w14:paraId="2B1BBCA1" w14:textId="77777777" w:rsidR="00C1044A" w:rsidRDefault="00C1044A" w:rsidP="00C1044A">
      <w:pPr>
        <w:pStyle w:val="Lijstalinea"/>
        <w:numPr>
          <w:ilvl w:val="0"/>
          <w:numId w:val="12"/>
        </w:numPr>
        <w:spacing w:after="0" w:line="250" w:lineRule="exact"/>
        <w:rPr>
          <w:rFonts w:ascii="Arial" w:hAnsi="Arial" w:cs="Arial"/>
          <w:sz w:val="18"/>
          <w:szCs w:val="18"/>
        </w:rPr>
      </w:pPr>
      <w:r w:rsidRPr="00EF5CB4">
        <w:rPr>
          <w:rFonts w:ascii="Arial" w:hAnsi="Arial" w:cs="Arial"/>
          <w:sz w:val="18"/>
          <w:szCs w:val="18"/>
        </w:rPr>
        <w:lastRenderedPageBreak/>
        <w:t xml:space="preserve">Bij acute storingen aan de Technische Voorziening zal Bronhouder aanvangen met onderzoek- en herstelwerkzaamheden binnen vier (4) uur na de eerste melding. </w:t>
      </w:r>
    </w:p>
    <w:p w14:paraId="036ABA38" w14:textId="55CC40BD" w:rsidR="00343972" w:rsidRDefault="00C1044A" w:rsidP="005B1DF3">
      <w:pPr>
        <w:pStyle w:val="Lijstalinea"/>
        <w:numPr>
          <w:ilvl w:val="0"/>
          <w:numId w:val="12"/>
        </w:numPr>
        <w:spacing w:after="0" w:line="250" w:lineRule="exact"/>
        <w:rPr>
          <w:rFonts w:ascii="Arial" w:hAnsi="Arial" w:cs="Arial"/>
          <w:sz w:val="18"/>
          <w:szCs w:val="18"/>
        </w:rPr>
      </w:pPr>
      <w:r w:rsidRPr="00EF5CB4">
        <w:rPr>
          <w:rFonts w:ascii="Arial" w:hAnsi="Arial" w:cs="Arial"/>
          <w:sz w:val="18"/>
          <w:szCs w:val="18"/>
        </w:rPr>
        <w:t xml:space="preserve">Onder “acute storingen” als bedoeld in </w:t>
      </w:r>
      <w:r w:rsidR="00F2487D">
        <w:rPr>
          <w:rFonts w:ascii="Arial" w:hAnsi="Arial" w:cs="Arial"/>
          <w:sz w:val="18"/>
          <w:szCs w:val="18"/>
        </w:rPr>
        <w:t>lid 4</w:t>
      </w:r>
      <w:r w:rsidRPr="00EF5CB4">
        <w:rPr>
          <w:rFonts w:ascii="Arial" w:hAnsi="Arial" w:cs="Arial"/>
          <w:sz w:val="18"/>
          <w:szCs w:val="18"/>
        </w:rPr>
        <w:t xml:space="preserve"> worden verstaan:</w:t>
      </w:r>
    </w:p>
    <w:p w14:paraId="51C51087" w14:textId="77777777" w:rsidR="00343972" w:rsidRDefault="00C1044A" w:rsidP="00343972">
      <w:pPr>
        <w:pStyle w:val="Lijstalinea"/>
        <w:numPr>
          <w:ilvl w:val="1"/>
          <w:numId w:val="12"/>
        </w:numPr>
        <w:spacing w:after="0" w:line="250" w:lineRule="exact"/>
        <w:rPr>
          <w:rFonts w:ascii="Arial" w:hAnsi="Arial" w:cs="Arial"/>
          <w:sz w:val="18"/>
          <w:szCs w:val="18"/>
        </w:rPr>
      </w:pPr>
      <w:r w:rsidRPr="00EF5CB4">
        <w:rPr>
          <w:rFonts w:ascii="Arial" w:hAnsi="Arial" w:cs="Arial"/>
          <w:sz w:val="18"/>
          <w:szCs w:val="18"/>
        </w:rPr>
        <w:t>Storingen die direct gevaar opleveren voor schade aan het Lagetemperatuur net;</w:t>
      </w:r>
    </w:p>
    <w:p w14:paraId="40418D65" w14:textId="77777777" w:rsidR="00343972" w:rsidRDefault="00C1044A" w:rsidP="00343972">
      <w:pPr>
        <w:pStyle w:val="Lijstalinea"/>
        <w:numPr>
          <w:ilvl w:val="1"/>
          <w:numId w:val="12"/>
        </w:numPr>
        <w:spacing w:after="0" w:line="250" w:lineRule="exact"/>
        <w:rPr>
          <w:rFonts w:ascii="Arial" w:hAnsi="Arial" w:cs="Arial"/>
          <w:sz w:val="18"/>
          <w:szCs w:val="18"/>
        </w:rPr>
      </w:pPr>
      <w:r w:rsidRPr="00EF5CB4">
        <w:rPr>
          <w:rFonts w:ascii="Arial" w:hAnsi="Arial" w:cs="Arial"/>
          <w:sz w:val="18"/>
          <w:szCs w:val="18"/>
        </w:rPr>
        <w:t>Storingen die tot onveilige situaties kunnen leiden;</w:t>
      </w:r>
    </w:p>
    <w:p w14:paraId="775552D5" w14:textId="77777777" w:rsidR="00343972" w:rsidRDefault="00C1044A" w:rsidP="00343972">
      <w:pPr>
        <w:pStyle w:val="Lijstalinea"/>
        <w:numPr>
          <w:ilvl w:val="1"/>
          <w:numId w:val="12"/>
        </w:numPr>
        <w:spacing w:after="0" w:line="250" w:lineRule="exact"/>
        <w:rPr>
          <w:rFonts w:ascii="Arial" w:hAnsi="Arial" w:cs="Arial"/>
          <w:sz w:val="18"/>
          <w:szCs w:val="18"/>
        </w:rPr>
      </w:pPr>
      <w:r w:rsidRPr="00EF5CB4">
        <w:rPr>
          <w:rFonts w:ascii="Arial" w:hAnsi="Arial" w:cs="Arial"/>
          <w:sz w:val="18"/>
          <w:szCs w:val="18"/>
        </w:rPr>
        <w:t xml:space="preserve">Storingen die op korte termijn (binnen vier (4) uur) zonder ingrijpen, zullen leiden tot een ernstige verstoring van het klimaatcomfort in een </w:t>
      </w:r>
      <w:r w:rsidR="00C9607A" w:rsidRPr="00EF5CB4">
        <w:rPr>
          <w:rFonts w:ascii="Arial" w:hAnsi="Arial" w:cs="Arial"/>
          <w:sz w:val="18"/>
          <w:szCs w:val="18"/>
        </w:rPr>
        <w:t>op het Lagetemperatuur net aangesloten g</w:t>
      </w:r>
      <w:r w:rsidRPr="00EF5CB4">
        <w:rPr>
          <w:rFonts w:ascii="Arial" w:hAnsi="Arial" w:cs="Arial"/>
          <w:sz w:val="18"/>
          <w:szCs w:val="18"/>
        </w:rPr>
        <w:t>ebouw.</w:t>
      </w:r>
    </w:p>
    <w:p w14:paraId="1D8D19DF" w14:textId="6CC30B4A" w:rsidR="00343972" w:rsidRDefault="00C1044A" w:rsidP="00343972">
      <w:pPr>
        <w:pStyle w:val="Lijstalinea"/>
        <w:numPr>
          <w:ilvl w:val="0"/>
          <w:numId w:val="12"/>
        </w:numPr>
        <w:spacing w:after="0" w:line="250" w:lineRule="exact"/>
        <w:rPr>
          <w:rFonts w:ascii="Arial" w:hAnsi="Arial" w:cs="Arial"/>
          <w:sz w:val="18"/>
          <w:szCs w:val="18"/>
        </w:rPr>
      </w:pPr>
      <w:r w:rsidRPr="00EF5CB4">
        <w:rPr>
          <w:rFonts w:ascii="Arial" w:hAnsi="Arial" w:cs="Arial"/>
          <w:sz w:val="18"/>
          <w:szCs w:val="18"/>
        </w:rPr>
        <w:t xml:space="preserve">Onder “ernstige verstoring van het klimaatcomfort” als bedoeld in </w:t>
      </w:r>
      <w:r w:rsidR="00FF760C">
        <w:rPr>
          <w:rFonts w:ascii="Arial" w:hAnsi="Arial" w:cs="Arial"/>
          <w:sz w:val="18"/>
          <w:szCs w:val="18"/>
        </w:rPr>
        <w:t>lid 5</w:t>
      </w:r>
      <w:r w:rsidRPr="00EF5CB4">
        <w:rPr>
          <w:rFonts w:ascii="Arial" w:hAnsi="Arial" w:cs="Arial"/>
          <w:sz w:val="18"/>
          <w:szCs w:val="18"/>
        </w:rPr>
        <w:t xml:space="preserve"> onder c wordt in ieder geval verstaan een storing waarbij de ruimtetemperatuur in een substantieel deel van de verblijfsruimte lager </w:t>
      </w:r>
      <w:r w:rsidR="00FF760C">
        <w:rPr>
          <w:rFonts w:ascii="Arial" w:hAnsi="Arial" w:cs="Arial"/>
          <w:sz w:val="18"/>
          <w:szCs w:val="18"/>
        </w:rPr>
        <w:t xml:space="preserve">is </w:t>
      </w:r>
      <w:r w:rsidRPr="00EF5CB4">
        <w:rPr>
          <w:rFonts w:ascii="Arial" w:hAnsi="Arial" w:cs="Arial"/>
          <w:sz w:val="18"/>
          <w:szCs w:val="18"/>
        </w:rPr>
        <w:t>dan 17º C gedurende een periode van één (1) uur of meer.</w:t>
      </w:r>
    </w:p>
    <w:p w14:paraId="3EE5CF9C" w14:textId="77777777" w:rsidR="00343972" w:rsidRDefault="00C1044A" w:rsidP="00343972">
      <w:pPr>
        <w:pStyle w:val="Lijstalinea"/>
        <w:numPr>
          <w:ilvl w:val="0"/>
          <w:numId w:val="12"/>
        </w:numPr>
        <w:spacing w:after="0" w:line="250" w:lineRule="exact"/>
        <w:rPr>
          <w:rFonts w:ascii="Arial" w:hAnsi="Arial" w:cs="Arial"/>
          <w:sz w:val="18"/>
          <w:szCs w:val="18"/>
        </w:rPr>
      </w:pPr>
      <w:r w:rsidRPr="00EF5CB4">
        <w:rPr>
          <w:rFonts w:ascii="Arial" w:hAnsi="Arial" w:cs="Arial"/>
          <w:sz w:val="18"/>
          <w:szCs w:val="18"/>
        </w:rPr>
        <w:t>Bij niet acute storingen aan de Technische Voorziening zal Bronhouder de eerstvolgende werkdag aanvangen met de onderzoek- en herstelwerkzaamheden.</w:t>
      </w:r>
    </w:p>
    <w:p w14:paraId="4A31934F" w14:textId="77777777" w:rsidR="00D521F9" w:rsidRDefault="00C1044A" w:rsidP="00D521F9">
      <w:pPr>
        <w:pStyle w:val="Lijstalinea"/>
        <w:numPr>
          <w:ilvl w:val="0"/>
          <w:numId w:val="12"/>
        </w:numPr>
        <w:spacing w:after="0" w:line="250" w:lineRule="exact"/>
        <w:rPr>
          <w:rFonts w:ascii="Arial" w:hAnsi="Arial" w:cs="Arial"/>
          <w:sz w:val="18"/>
          <w:szCs w:val="18"/>
        </w:rPr>
      </w:pPr>
      <w:r w:rsidRPr="00EF5CB4">
        <w:rPr>
          <w:rFonts w:ascii="Arial" w:hAnsi="Arial" w:cs="Arial"/>
          <w:sz w:val="18"/>
          <w:szCs w:val="18"/>
        </w:rPr>
        <w:t xml:space="preserve">Bronhouder zal zich inspannen om </w:t>
      </w:r>
      <w:r w:rsidR="00343972">
        <w:rPr>
          <w:rFonts w:ascii="Arial" w:hAnsi="Arial" w:cs="Arial"/>
          <w:sz w:val="18"/>
          <w:szCs w:val="18"/>
        </w:rPr>
        <w:t>storingen</w:t>
      </w:r>
      <w:r w:rsidRPr="00EF5CB4">
        <w:rPr>
          <w:rFonts w:ascii="Arial" w:hAnsi="Arial" w:cs="Arial"/>
          <w:sz w:val="18"/>
          <w:szCs w:val="18"/>
        </w:rPr>
        <w:t xml:space="preserve"> zo spoedig als redelijkerwijs mogelijk te verhelpen.</w:t>
      </w:r>
    </w:p>
    <w:p w14:paraId="1F6C5889" w14:textId="597E758B" w:rsidR="00163EF6" w:rsidRPr="00EF5CB4" w:rsidRDefault="00C1044A" w:rsidP="00EF5CB4">
      <w:pPr>
        <w:pStyle w:val="Lijstalinea"/>
        <w:numPr>
          <w:ilvl w:val="0"/>
          <w:numId w:val="12"/>
        </w:numPr>
        <w:spacing w:after="0" w:line="250" w:lineRule="exact"/>
        <w:rPr>
          <w:rFonts w:ascii="Arial" w:hAnsi="Arial" w:cs="Arial"/>
          <w:sz w:val="18"/>
          <w:szCs w:val="18"/>
        </w:rPr>
      </w:pPr>
      <w:r w:rsidRPr="00EF5CB4">
        <w:rPr>
          <w:rFonts w:ascii="Arial" w:hAnsi="Arial" w:cs="Arial"/>
          <w:sz w:val="18"/>
          <w:szCs w:val="18"/>
        </w:rPr>
        <w:t xml:space="preserve">Uitvoering door Bronhouder van </w:t>
      </w:r>
      <w:r w:rsidR="00D521F9">
        <w:rPr>
          <w:rFonts w:ascii="Arial" w:hAnsi="Arial" w:cs="Arial"/>
          <w:sz w:val="18"/>
          <w:szCs w:val="18"/>
        </w:rPr>
        <w:t xml:space="preserve">herstelwerkzaamheden en van overige </w:t>
      </w:r>
      <w:r w:rsidRPr="00EF5CB4">
        <w:rPr>
          <w:rFonts w:ascii="Arial" w:hAnsi="Arial" w:cs="Arial"/>
          <w:sz w:val="18"/>
          <w:szCs w:val="18"/>
        </w:rPr>
        <w:t xml:space="preserve">onderhoudswerkzaamheden aan </w:t>
      </w:r>
      <w:r w:rsidR="006A0958" w:rsidRPr="00F646A8">
        <w:rPr>
          <w:rFonts w:ascii="Arial" w:hAnsi="Arial" w:cs="Arial"/>
          <w:sz w:val="18"/>
          <w:szCs w:val="18"/>
        </w:rPr>
        <w:t xml:space="preserve">de Technische Voorziening </w:t>
      </w:r>
      <w:r w:rsidRPr="00EF5CB4">
        <w:rPr>
          <w:rFonts w:ascii="Arial" w:hAnsi="Arial" w:cs="Arial"/>
          <w:sz w:val="18"/>
          <w:szCs w:val="18"/>
        </w:rPr>
        <w:t xml:space="preserve">zullen voor zover redelijkerwijs mogelijk tijdig met </w:t>
      </w:r>
      <w:r w:rsidR="006A0958">
        <w:rPr>
          <w:rFonts w:ascii="Arial" w:hAnsi="Arial" w:cs="Arial"/>
          <w:sz w:val="18"/>
          <w:szCs w:val="18"/>
        </w:rPr>
        <w:t xml:space="preserve">Leverancier </w:t>
      </w:r>
      <w:r w:rsidRPr="00EF5CB4">
        <w:rPr>
          <w:rFonts w:ascii="Arial" w:hAnsi="Arial" w:cs="Arial"/>
          <w:sz w:val="18"/>
          <w:szCs w:val="18"/>
        </w:rPr>
        <w:t xml:space="preserve">worden afgestemd indien deze tot onderbreking van de </w:t>
      </w:r>
      <w:r w:rsidR="00582C64">
        <w:rPr>
          <w:rFonts w:ascii="Arial" w:hAnsi="Arial" w:cs="Arial"/>
          <w:sz w:val="18"/>
          <w:szCs w:val="18"/>
        </w:rPr>
        <w:t xml:space="preserve">levering van Warmte kunnen </w:t>
      </w:r>
      <w:r w:rsidRPr="00EF5CB4">
        <w:rPr>
          <w:rFonts w:ascii="Arial" w:hAnsi="Arial" w:cs="Arial"/>
          <w:sz w:val="18"/>
          <w:szCs w:val="18"/>
        </w:rPr>
        <w:t>leiden.</w:t>
      </w:r>
      <w:r w:rsidR="00582C64">
        <w:rPr>
          <w:rFonts w:ascii="Arial" w:hAnsi="Arial" w:cs="Arial"/>
          <w:sz w:val="18"/>
          <w:szCs w:val="18"/>
        </w:rPr>
        <w:br/>
      </w:r>
    </w:p>
    <w:p w14:paraId="3B5BE186" w14:textId="04D89CA7" w:rsidR="00F62CF2" w:rsidRPr="00DF73DA" w:rsidRDefault="00F62CF2" w:rsidP="00F62CF2">
      <w:pPr>
        <w:spacing w:after="0" w:line="250" w:lineRule="exact"/>
        <w:rPr>
          <w:rFonts w:ascii="Arial" w:hAnsi="Arial" w:cs="Arial"/>
          <w:b/>
          <w:bCs/>
          <w:sz w:val="18"/>
          <w:szCs w:val="18"/>
        </w:rPr>
      </w:pPr>
      <w:r w:rsidRPr="00DF73DA">
        <w:rPr>
          <w:rFonts w:ascii="Arial" w:hAnsi="Arial" w:cs="Arial"/>
          <w:b/>
          <w:bCs/>
          <w:sz w:val="18"/>
          <w:szCs w:val="18"/>
        </w:rPr>
        <w:t xml:space="preserve">Artikel </w:t>
      </w:r>
      <w:r w:rsidR="00AB67F1">
        <w:rPr>
          <w:rFonts w:ascii="Arial" w:hAnsi="Arial" w:cs="Arial"/>
          <w:b/>
          <w:bCs/>
          <w:sz w:val="18"/>
          <w:szCs w:val="18"/>
        </w:rPr>
        <w:t>5</w:t>
      </w:r>
      <w:r w:rsidRPr="00DF73DA">
        <w:rPr>
          <w:rFonts w:ascii="Arial" w:hAnsi="Arial" w:cs="Arial"/>
          <w:b/>
          <w:bCs/>
          <w:sz w:val="18"/>
          <w:szCs w:val="18"/>
        </w:rPr>
        <w:t>. Tarieven en betalingen</w:t>
      </w:r>
    </w:p>
    <w:p w14:paraId="248E7192" w14:textId="07BA77FA" w:rsidR="007C0632" w:rsidRDefault="00F62CF2" w:rsidP="004E0C0C">
      <w:pPr>
        <w:pStyle w:val="Lijstalinea"/>
        <w:numPr>
          <w:ilvl w:val="0"/>
          <w:numId w:val="15"/>
        </w:numPr>
        <w:spacing w:after="0" w:line="250" w:lineRule="exact"/>
        <w:rPr>
          <w:rFonts w:ascii="Arial" w:hAnsi="Arial" w:cs="Arial"/>
          <w:sz w:val="18"/>
          <w:szCs w:val="18"/>
        </w:rPr>
      </w:pPr>
      <w:r w:rsidRPr="004E0C0C">
        <w:rPr>
          <w:rFonts w:ascii="Arial" w:hAnsi="Arial" w:cs="Arial"/>
          <w:sz w:val="18"/>
          <w:szCs w:val="18"/>
        </w:rPr>
        <w:t xml:space="preserve">De facturering voor het vastrecht voor gebruik van </w:t>
      </w:r>
      <w:r w:rsidR="00C75A47">
        <w:rPr>
          <w:rFonts w:ascii="Arial" w:hAnsi="Arial" w:cs="Arial"/>
          <w:sz w:val="18"/>
          <w:szCs w:val="18"/>
        </w:rPr>
        <w:t>de Technische Voorziening</w:t>
      </w:r>
      <w:r w:rsidRPr="004E0C0C">
        <w:rPr>
          <w:rFonts w:ascii="Arial" w:hAnsi="Arial" w:cs="Arial"/>
          <w:sz w:val="18"/>
          <w:szCs w:val="18"/>
        </w:rPr>
        <w:t xml:space="preserve"> start </w:t>
      </w:r>
      <w:r w:rsidR="00621635">
        <w:rPr>
          <w:rFonts w:ascii="Arial" w:hAnsi="Arial" w:cs="Arial"/>
          <w:sz w:val="18"/>
          <w:szCs w:val="18"/>
        </w:rPr>
        <w:t xml:space="preserve">zodra </w:t>
      </w:r>
      <w:r w:rsidR="00C75A47">
        <w:rPr>
          <w:rFonts w:ascii="Arial" w:hAnsi="Arial" w:cs="Arial"/>
          <w:sz w:val="18"/>
          <w:szCs w:val="18"/>
        </w:rPr>
        <w:t>de Technische Voorziening</w:t>
      </w:r>
      <w:r w:rsidR="00E34E5B">
        <w:rPr>
          <w:rFonts w:ascii="Arial" w:hAnsi="Arial" w:cs="Arial"/>
          <w:sz w:val="18"/>
          <w:szCs w:val="18"/>
        </w:rPr>
        <w:t xml:space="preserve"> </w:t>
      </w:r>
      <w:r w:rsidR="004E0C0C" w:rsidRPr="004E0C0C">
        <w:rPr>
          <w:rFonts w:ascii="Arial" w:hAnsi="Arial" w:cs="Arial"/>
          <w:sz w:val="18"/>
          <w:szCs w:val="18"/>
        </w:rPr>
        <w:t>gereed is.</w:t>
      </w:r>
    </w:p>
    <w:p w14:paraId="7AB8AD19" w14:textId="5ABEC8E7" w:rsidR="003A3DAA" w:rsidRPr="004E0C0C" w:rsidRDefault="00C75A47" w:rsidP="004E0C0C">
      <w:pPr>
        <w:pStyle w:val="Lijstalinea"/>
        <w:numPr>
          <w:ilvl w:val="0"/>
          <w:numId w:val="15"/>
        </w:numPr>
        <w:spacing w:after="0" w:line="250" w:lineRule="exact"/>
        <w:rPr>
          <w:rFonts w:ascii="Arial" w:hAnsi="Arial" w:cs="Arial"/>
          <w:sz w:val="18"/>
          <w:szCs w:val="18"/>
        </w:rPr>
      </w:pPr>
      <w:r>
        <w:rPr>
          <w:rFonts w:ascii="Arial" w:hAnsi="Arial" w:cs="Arial"/>
          <w:sz w:val="18"/>
          <w:szCs w:val="18"/>
        </w:rPr>
        <w:t>Bronhouder</w:t>
      </w:r>
      <w:r w:rsidR="003A3DAA" w:rsidRPr="004E0C0C">
        <w:rPr>
          <w:rFonts w:ascii="Arial" w:hAnsi="Arial" w:cs="Arial"/>
          <w:sz w:val="18"/>
          <w:szCs w:val="18"/>
        </w:rPr>
        <w:t xml:space="preserve"> zal voor het gebruik van haar </w:t>
      </w:r>
      <w:r>
        <w:rPr>
          <w:rFonts w:ascii="Arial" w:hAnsi="Arial" w:cs="Arial"/>
          <w:sz w:val="18"/>
          <w:szCs w:val="18"/>
        </w:rPr>
        <w:t>Technische Voorziening</w:t>
      </w:r>
      <w:r w:rsidR="003A3DAA" w:rsidRPr="004E0C0C">
        <w:rPr>
          <w:rFonts w:ascii="Arial" w:hAnsi="Arial" w:cs="Arial"/>
          <w:sz w:val="18"/>
          <w:szCs w:val="18"/>
        </w:rPr>
        <w:t xml:space="preserve"> een vergoeding in de vorm van </w:t>
      </w:r>
      <w:r w:rsidR="00855D03">
        <w:rPr>
          <w:rFonts w:ascii="Arial" w:hAnsi="Arial" w:cs="Arial"/>
          <w:sz w:val="18"/>
          <w:szCs w:val="18"/>
        </w:rPr>
        <w:t>een gebruiksvergoeding</w:t>
      </w:r>
      <w:r w:rsidR="00855D03" w:rsidRPr="004E0C0C">
        <w:rPr>
          <w:rFonts w:ascii="Arial" w:hAnsi="Arial" w:cs="Arial"/>
          <w:sz w:val="18"/>
          <w:szCs w:val="18"/>
        </w:rPr>
        <w:t xml:space="preserve"> </w:t>
      </w:r>
      <w:r w:rsidR="003A3DAA" w:rsidRPr="004E0C0C">
        <w:rPr>
          <w:rFonts w:ascii="Arial" w:hAnsi="Arial" w:cs="Arial"/>
          <w:sz w:val="18"/>
          <w:szCs w:val="18"/>
        </w:rPr>
        <w:t xml:space="preserve">conform de volgende leden van dit artikel aan </w:t>
      </w:r>
      <w:r>
        <w:rPr>
          <w:rFonts w:ascii="Arial" w:hAnsi="Arial" w:cs="Arial"/>
          <w:sz w:val="18"/>
          <w:szCs w:val="18"/>
        </w:rPr>
        <w:t>Leverancier</w:t>
      </w:r>
      <w:r w:rsidR="003A3DAA" w:rsidRPr="004E0C0C">
        <w:rPr>
          <w:rFonts w:ascii="Arial" w:hAnsi="Arial" w:cs="Arial"/>
          <w:sz w:val="18"/>
          <w:szCs w:val="18"/>
        </w:rPr>
        <w:t xml:space="preserve"> in rekening brengen, welke vergoeding door </w:t>
      </w:r>
      <w:r>
        <w:rPr>
          <w:rFonts w:ascii="Arial" w:hAnsi="Arial" w:cs="Arial"/>
          <w:sz w:val="18"/>
          <w:szCs w:val="18"/>
        </w:rPr>
        <w:t>Leverancier</w:t>
      </w:r>
      <w:r w:rsidR="003A3DAA" w:rsidRPr="004E0C0C">
        <w:rPr>
          <w:rFonts w:ascii="Arial" w:hAnsi="Arial" w:cs="Arial"/>
          <w:sz w:val="18"/>
          <w:szCs w:val="18"/>
        </w:rPr>
        <w:t xml:space="preserve"> aan </w:t>
      </w:r>
      <w:r>
        <w:rPr>
          <w:rFonts w:ascii="Arial" w:hAnsi="Arial" w:cs="Arial"/>
          <w:sz w:val="18"/>
          <w:szCs w:val="18"/>
        </w:rPr>
        <w:t>Bronhouder</w:t>
      </w:r>
      <w:r w:rsidR="003A3DAA" w:rsidRPr="004E0C0C">
        <w:rPr>
          <w:rFonts w:ascii="Arial" w:hAnsi="Arial" w:cs="Arial"/>
          <w:sz w:val="18"/>
          <w:szCs w:val="18"/>
        </w:rPr>
        <w:t xml:space="preserve"> verschuldigd zal zijn. </w:t>
      </w:r>
    </w:p>
    <w:p w14:paraId="3DB54EBE" w14:textId="5851697A" w:rsidR="003A3DAA" w:rsidRDefault="00C75A47" w:rsidP="000D4C5D">
      <w:pPr>
        <w:pStyle w:val="Lijstalinea"/>
        <w:numPr>
          <w:ilvl w:val="0"/>
          <w:numId w:val="15"/>
        </w:numPr>
        <w:spacing w:after="0" w:line="250" w:lineRule="exact"/>
        <w:rPr>
          <w:rFonts w:ascii="Arial" w:hAnsi="Arial" w:cs="Arial"/>
          <w:sz w:val="18"/>
          <w:szCs w:val="18"/>
        </w:rPr>
      </w:pPr>
      <w:r>
        <w:rPr>
          <w:rFonts w:ascii="Arial" w:hAnsi="Arial" w:cs="Arial"/>
          <w:sz w:val="18"/>
          <w:szCs w:val="18"/>
        </w:rPr>
        <w:t>Bronhouder</w:t>
      </w:r>
      <w:r w:rsidR="003A3DAA" w:rsidRPr="003A3DAA">
        <w:rPr>
          <w:rFonts w:ascii="Arial" w:hAnsi="Arial" w:cs="Arial"/>
          <w:sz w:val="18"/>
          <w:szCs w:val="18"/>
        </w:rPr>
        <w:t xml:space="preserve"> zal voor de </w:t>
      </w:r>
      <w:r w:rsidR="00EC2316">
        <w:rPr>
          <w:rFonts w:ascii="Arial" w:hAnsi="Arial" w:cs="Arial"/>
          <w:sz w:val="18"/>
          <w:szCs w:val="18"/>
        </w:rPr>
        <w:t>Thermische Energie</w:t>
      </w:r>
      <w:r w:rsidR="003A3DAA" w:rsidRPr="003A3DAA">
        <w:rPr>
          <w:rFonts w:ascii="Arial" w:hAnsi="Arial" w:cs="Arial"/>
          <w:sz w:val="18"/>
          <w:szCs w:val="18"/>
        </w:rPr>
        <w:t xml:space="preserve"> uit het rioolwater géén vergoeding per hoeveelheid uitgewisselde </w:t>
      </w:r>
      <w:r w:rsidR="00EC2316">
        <w:rPr>
          <w:rFonts w:ascii="Arial" w:hAnsi="Arial" w:cs="Arial"/>
          <w:sz w:val="18"/>
          <w:szCs w:val="18"/>
        </w:rPr>
        <w:t>Thermische Energie</w:t>
      </w:r>
      <w:r w:rsidR="003A3DAA" w:rsidRPr="003A3DAA">
        <w:rPr>
          <w:rFonts w:ascii="Arial" w:hAnsi="Arial" w:cs="Arial"/>
          <w:sz w:val="18"/>
          <w:szCs w:val="18"/>
        </w:rPr>
        <w:t xml:space="preserve"> (GJ-tarief) aan </w:t>
      </w:r>
      <w:r>
        <w:rPr>
          <w:rFonts w:ascii="Arial" w:hAnsi="Arial" w:cs="Arial"/>
          <w:sz w:val="18"/>
          <w:szCs w:val="18"/>
        </w:rPr>
        <w:t>Leverancier</w:t>
      </w:r>
      <w:r w:rsidR="003A3DAA" w:rsidRPr="003A3DAA">
        <w:rPr>
          <w:rFonts w:ascii="Arial" w:hAnsi="Arial" w:cs="Arial"/>
          <w:sz w:val="18"/>
          <w:szCs w:val="18"/>
        </w:rPr>
        <w:t xml:space="preserve"> in rekening brengen. </w:t>
      </w:r>
    </w:p>
    <w:p w14:paraId="14616693" w14:textId="221C7FFC" w:rsidR="00F62CF2" w:rsidRPr="003A3DAA" w:rsidRDefault="00855D03" w:rsidP="000D4C5D">
      <w:pPr>
        <w:pStyle w:val="Lijstalinea"/>
        <w:numPr>
          <w:ilvl w:val="0"/>
          <w:numId w:val="15"/>
        </w:numPr>
        <w:spacing w:after="0" w:line="250" w:lineRule="exact"/>
        <w:rPr>
          <w:rFonts w:ascii="Arial" w:hAnsi="Arial" w:cs="Arial"/>
          <w:sz w:val="18"/>
          <w:szCs w:val="18"/>
        </w:rPr>
      </w:pPr>
      <w:r w:rsidRPr="764630CB">
        <w:rPr>
          <w:rFonts w:ascii="Arial" w:hAnsi="Arial" w:cs="Arial"/>
          <w:sz w:val="18"/>
          <w:szCs w:val="18"/>
        </w:rPr>
        <w:t xml:space="preserve">De gebruiksvergoeding </w:t>
      </w:r>
      <w:r w:rsidR="00F62CF2" w:rsidRPr="764630CB">
        <w:rPr>
          <w:rFonts w:ascii="Arial" w:hAnsi="Arial" w:cs="Arial"/>
          <w:sz w:val="18"/>
          <w:szCs w:val="18"/>
        </w:rPr>
        <w:t xml:space="preserve">(waarin een risicotoeslag voor </w:t>
      </w:r>
      <w:r w:rsidR="00C75A47" w:rsidRPr="764630CB">
        <w:rPr>
          <w:rFonts w:ascii="Arial" w:hAnsi="Arial" w:cs="Arial"/>
          <w:sz w:val="18"/>
          <w:szCs w:val="18"/>
        </w:rPr>
        <w:t>Bronhouder</w:t>
      </w:r>
      <w:r w:rsidR="00F62CF2" w:rsidRPr="764630CB">
        <w:rPr>
          <w:rFonts w:ascii="Arial" w:hAnsi="Arial" w:cs="Arial"/>
          <w:sz w:val="18"/>
          <w:szCs w:val="18"/>
        </w:rPr>
        <w:t xml:space="preserve"> is opgenomen) </w:t>
      </w:r>
      <w:r w:rsidR="003A3DAA" w:rsidRPr="764630CB">
        <w:rPr>
          <w:rFonts w:ascii="Arial" w:hAnsi="Arial" w:cs="Arial"/>
          <w:sz w:val="18"/>
          <w:szCs w:val="18"/>
        </w:rPr>
        <w:t>is</w:t>
      </w:r>
      <w:r w:rsidR="00F62CF2" w:rsidRPr="764630CB">
        <w:rPr>
          <w:rFonts w:ascii="Arial" w:hAnsi="Arial" w:cs="Arial"/>
          <w:sz w:val="18"/>
          <w:szCs w:val="18"/>
        </w:rPr>
        <w:t xml:space="preserve">, met uitzondering van </w:t>
      </w:r>
      <w:r w:rsidR="000D4C5D" w:rsidRPr="764630CB">
        <w:rPr>
          <w:rFonts w:ascii="Arial" w:hAnsi="Arial" w:cs="Arial"/>
          <w:sz w:val="18"/>
          <w:szCs w:val="18"/>
        </w:rPr>
        <w:t>een door</w:t>
      </w:r>
      <w:r w:rsidR="00F62CF2" w:rsidRPr="764630CB">
        <w:rPr>
          <w:rFonts w:ascii="Arial" w:hAnsi="Arial" w:cs="Arial"/>
          <w:sz w:val="18"/>
          <w:szCs w:val="18"/>
        </w:rPr>
        <w:t xml:space="preserve"> artikel </w:t>
      </w:r>
      <w:r w:rsidR="7ACD96A8" w:rsidRPr="764630CB">
        <w:rPr>
          <w:rFonts w:ascii="Arial" w:hAnsi="Arial" w:cs="Arial"/>
          <w:sz w:val="18"/>
          <w:szCs w:val="18"/>
        </w:rPr>
        <w:t>2</w:t>
      </w:r>
      <w:r w:rsidR="00610766" w:rsidRPr="764630CB">
        <w:rPr>
          <w:rFonts w:ascii="Arial" w:hAnsi="Arial" w:cs="Arial"/>
          <w:sz w:val="18"/>
          <w:szCs w:val="18"/>
        </w:rPr>
        <w:t>.7</w:t>
      </w:r>
      <w:r w:rsidR="00F62CF2" w:rsidRPr="764630CB">
        <w:rPr>
          <w:rFonts w:ascii="Arial" w:hAnsi="Arial" w:cs="Arial"/>
          <w:sz w:val="18"/>
          <w:szCs w:val="18"/>
        </w:rPr>
        <w:t xml:space="preserve"> </w:t>
      </w:r>
      <w:r w:rsidR="000D4C5D" w:rsidRPr="764630CB">
        <w:rPr>
          <w:rFonts w:ascii="Arial" w:hAnsi="Arial" w:cs="Arial"/>
          <w:sz w:val="18"/>
          <w:szCs w:val="18"/>
        </w:rPr>
        <w:t xml:space="preserve">ontstaan recht op </w:t>
      </w:r>
      <w:r w:rsidR="00F62CF2" w:rsidRPr="764630CB">
        <w:rPr>
          <w:rFonts w:ascii="Arial" w:hAnsi="Arial" w:cs="Arial"/>
          <w:sz w:val="18"/>
          <w:szCs w:val="18"/>
        </w:rPr>
        <w:t xml:space="preserve">schadevergoeding, </w:t>
      </w:r>
      <w:r w:rsidR="003A3DAA" w:rsidRPr="764630CB">
        <w:rPr>
          <w:rFonts w:ascii="Arial" w:hAnsi="Arial" w:cs="Arial"/>
          <w:sz w:val="18"/>
          <w:szCs w:val="18"/>
        </w:rPr>
        <w:t xml:space="preserve">de volledige </w:t>
      </w:r>
      <w:r w:rsidR="00F62CF2" w:rsidRPr="764630CB">
        <w:rPr>
          <w:rFonts w:ascii="Arial" w:hAnsi="Arial" w:cs="Arial"/>
          <w:sz w:val="18"/>
          <w:szCs w:val="18"/>
        </w:rPr>
        <w:t>vergoeding</w:t>
      </w:r>
      <w:r w:rsidR="003A3DAA" w:rsidRPr="764630CB">
        <w:rPr>
          <w:rFonts w:ascii="Arial" w:hAnsi="Arial" w:cs="Arial"/>
          <w:sz w:val="18"/>
          <w:szCs w:val="18"/>
        </w:rPr>
        <w:t xml:space="preserve"> </w:t>
      </w:r>
      <w:r w:rsidR="00F62CF2" w:rsidRPr="764630CB">
        <w:rPr>
          <w:rFonts w:ascii="Arial" w:hAnsi="Arial" w:cs="Arial"/>
          <w:sz w:val="18"/>
          <w:szCs w:val="18"/>
        </w:rPr>
        <w:t xml:space="preserve">vanuit </w:t>
      </w:r>
      <w:r w:rsidR="00C75A47" w:rsidRPr="764630CB">
        <w:rPr>
          <w:rFonts w:ascii="Arial" w:hAnsi="Arial" w:cs="Arial"/>
          <w:sz w:val="18"/>
          <w:szCs w:val="18"/>
        </w:rPr>
        <w:t>Leverancier</w:t>
      </w:r>
      <w:r w:rsidR="00F62CF2" w:rsidRPr="764630CB">
        <w:rPr>
          <w:rFonts w:ascii="Arial" w:hAnsi="Arial" w:cs="Arial"/>
          <w:sz w:val="18"/>
          <w:szCs w:val="18"/>
        </w:rPr>
        <w:t xml:space="preserve"> aan </w:t>
      </w:r>
      <w:r w:rsidR="00C75A47" w:rsidRPr="764630CB">
        <w:rPr>
          <w:rFonts w:ascii="Arial" w:hAnsi="Arial" w:cs="Arial"/>
          <w:sz w:val="18"/>
          <w:szCs w:val="18"/>
        </w:rPr>
        <w:t>Bronhouder</w:t>
      </w:r>
      <w:r w:rsidR="00F62CF2" w:rsidRPr="764630CB">
        <w:rPr>
          <w:rFonts w:ascii="Arial" w:hAnsi="Arial" w:cs="Arial"/>
          <w:sz w:val="18"/>
          <w:szCs w:val="18"/>
        </w:rPr>
        <w:t xml:space="preserve">. </w:t>
      </w:r>
    </w:p>
    <w:p w14:paraId="74AAA244" w14:textId="0AB42571" w:rsidR="00F62CF2" w:rsidRPr="000D4C5D" w:rsidRDefault="00F62CF2" w:rsidP="000D4C5D">
      <w:pPr>
        <w:pStyle w:val="Lijstalinea"/>
        <w:numPr>
          <w:ilvl w:val="0"/>
          <w:numId w:val="15"/>
        </w:numPr>
        <w:spacing w:after="0" w:line="250" w:lineRule="exact"/>
        <w:rPr>
          <w:rFonts w:ascii="Arial" w:hAnsi="Arial" w:cs="Arial"/>
          <w:sz w:val="18"/>
          <w:szCs w:val="18"/>
        </w:rPr>
      </w:pPr>
      <w:r w:rsidRPr="000D4C5D">
        <w:rPr>
          <w:rFonts w:ascii="Arial" w:hAnsi="Arial" w:cs="Arial"/>
          <w:sz w:val="18"/>
          <w:szCs w:val="18"/>
        </w:rPr>
        <w:t xml:space="preserve">De hoogte van </w:t>
      </w:r>
      <w:r w:rsidR="002B1BFA">
        <w:rPr>
          <w:rFonts w:ascii="Arial" w:hAnsi="Arial" w:cs="Arial"/>
          <w:sz w:val="18"/>
          <w:szCs w:val="18"/>
        </w:rPr>
        <w:t>de gebruiksvergoeding</w:t>
      </w:r>
      <w:r w:rsidR="002B1BFA" w:rsidRPr="004E0C0C">
        <w:rPr>
          <w:rFonts w:ascii="Arial" w:hAnsi="Arial" w:cs="Arial"/>
          <w:sz w:val="18"/>
          <w:szCs w:val="18"/>
        </w:rPr>
        <w:t xml:space="preserve"> </w:t>
      </w:r>
      <w:r w:rsidRPr="000D4C5D">
        <w:rPr>
          <w:rFonts w:ascii="Arial" w:hAnsi="Arial" w:cs="Arial"/>
          <w:sz w:val="18"/>
          <w:szCs w:val="18"/>
        </w:rPr>
        <w:t xml:space="preserve">is op basis van de </w:t>
      </w:r>
      <w:r w:rsidR="00496BC1">
        <w:rPr>
          <w:rFonts w:ascii="Arial" w:hAnsi="Arial" w:cs="Arial"/>
          <w:sz w:val="18"/>
          <w:szCs w:val="18"/>
        </w:rPr>
        <w:t>geraamde</w:t>
      </w:r>
      <w:r w:rsidR="00496BC1" w:rsidRPr="000D4C5D">
        <w:rPr>
          <w:rFonts w:ascii="Arial" w:hAnsi="Arial" w:cs="Arial"/>
          <w:sz w:val="18"/>
          <w:szCs w:val="18"/>
        </w:rPr>
        <w:t xml:space="preserve"> </w:t>
      </w:r>
      <w:r w:rsidRPr="000D4C5D">
        <w:rPr>
          <w:rFonts w:ascii="Arial" w:hAnsi="Arial" w:cs="Arial"/>
          <w:sz w:val="18"/>
          <w:szCs w:val="18"/>
        </w:rPr>
        <w:t xml:space="preserve">investeringssom </w:t>
      </w:r>
      <w:r w:rsidR="00A2792B">
        <w:rPr>
          <w:rFonts w:ascii="Arial" w:hAnsi="Arial" w:cs="Arial"/>
          <w:sz w:val="18"/>
          <w:szCs w:val="18"/>
        </w:rPr>
        <w:t xml:space="preserve">voorlopig </w:t>
      </w:r>
      <w:r w:rsidRPr="000D4C5D">
        <w:rPr>
          <w:rFonts w:ascii="Arial" w:hAnsi="Arial" w:cs="Arial"/>
          <w:sz w:val="18"/>
          <w:szCs w:val="18"/>
        </w:rPr>
        <w:t xml:space="preserve">vastgesteld op € </w:t>
      </w:r>
      <w:proofErr w:type="gramStart"/>
      <w:r w:rsidR="00A055C5">
        <w:rPr>
          <w:rFonts w:ascii="Arial" w:hAnsi="Arial" w:cs="Arial"/>
          <w:sz w:val="18"/>
          <w:szCs w:val="18"/>
        </w:rPr>
        <w:t>118.117</w:t>
      </w:r>
      <w:r w:rsidRPr="000D4C5D">
        <w:rPr>
          <w:rFonts w:ascii="Arial" w:hAnsi="Arial" w:cs="Arial"/>
          <w:sz w:val="18"/>
          <w:szCs w:val="18"/>
        </w:rPr>
        <w:t>,-</w:t>
      </w:r>
      <w:proofErr w:type="gramEnd"/>
      <w:r w:rsidRPr="000D4C5D">
        <w:rPr>
          <w:rFonts w:ascii="Arial" w:hAnsi="Arial" w:cs="Arial"/>
          <w:sz w:val="18"/>
          <w:szCs w:val="18"/>
        </w:rPr>
        <w:t xml:space="preserve"> per jaar. In bijlage </w:t>
      </w:r>
      <w:r w:rsidR="00567E68">
        <w:rPr>
          <w:rFonts w:ascii="Arial" w:hAnsi="Arial" w:cs="Arial"/>
          <w:sz w:val="18"/>
          <w:szCs w:val="18"/>
        </w:rPr>
        <w:t>4</w:t>
      </w:r>
      <w:r w:rsidR="00A619BB" w:rsidRPr="000D4C5D">
        <w:rPr>
          <w:rFonts w:ascii="Arial" w:hAnsi="Arial" w:cs="Arial"/>
          <w:sz w:val="18"/>
          <w:szCs w:val="18"/>
        </w:rPr>
        <w:t xml:space="preserve"> </w:t>
      </w:r>
      <w:r w:rsidRPr="000D4C5D">
        <w:rPr>
          <w:rFonts w:ascii="Arial" w:hAnsi="Arial" w:cs="Arial"/>
          <w:sz w:val="18"/>
          <w:szCs w:val="18"/>
        </w:rPr>
        <w:t>zijn de parameters en de berekening leidend tot het vastrechtbedrag te vinden.</w:t>
      </w:r>
    </w:p>
    <w:p w14:paraId="7AE8252C" w14:textId="3C0D1F4A" w:rsidR="00A359C5" w:rsidRPr="000D4C5D" w:rsidRDefault="00A359C5" w:rsidP="000D4C5D">
      <w:pPr>
        <w:pStyle w:val="Lijstalinea"/>
        <w:numPr>
          <w:ilvl w:val="0"/>
          <w:numId w:val="15"/>
        </w:numPr>
        <w:spacing w:after="0" w:line="250" w:lineRule="exact"/>
        <w:rPr>
          <w:rFonts w:ascii="Arial" w:hAnsi="Arial" w:cs="Arial"/>
          <w:sz w:val="18"/>
          <w:szCs w:val="18"/>
        </w:rPr>
      </w:pPr>
      <w:r w:rsidRPr="000D4C5D">
        <w:rPr>
          <w:rFonts w:ascii="Arial" w:hAnsi="Arial" w:cs="Arial"/>
          <w:sz w:val="18"/>
          <w:szCs w:val="18"/>
        </w:rPr>
        <w:t xml:space="preserve">De definitieve investeringssom </w:t>
      </w:r>
      <w:r w:rsidR="00951414">
        <w:rPr>
          <w:rFonts w:ascii="Arial" w:hAnsi="Arial" w:cs="Arial"/>
          <w:sz w:val="18"/>
          <w:szCs w:val="18"/>
        </w:rPr>
        <w:t>wordt</w:t>
      </w:r>
      <w:r w:rsidR="00951414" w:rsidRPr="000D4C5D">
        <w:rPr>
          <w:rFonts w:ascii="Arial" w:hAnsi="Arial" w:cs="Arial"/>
          <w:sz w:val="18"/>
          <w:szCs w:val="18"/>
        </w:rPr>
        <w:t xml:space="preserve"> </w:t>
      </w:r>
      <w:r w:rsidRPr="000D4C5D">
        <w:rPr>
          <w:rFonts w:ascii="Arial" w:hAnsi="Arial" w:cs="Arial"/>
          <w:sz w:val="18"/>
          <w:szCs w:val="18"/>
        </w:rPr>
        <w:t xml:space="preserve">na </w:t>
      </w:r>
      <w:r w:rsidR="00951414">
        <w:rPr>
          <w:rFonts w:ascii="Arial" w:hAnsi="Arial" w:cs="Arial"/>
          <w:sz w:val="18"/>
          <w:szCs w:val="18"/>
        </w:rPr>
        <w:t>het doorlopen van het aanbestedingstraject</w:t>
      </w:r>
      <w:r w:rsidRPr="000D4C5D">
        <w:rPr>
          <w:rFonts w:ascii="Arial" w:hAnsi="Arial" w:cs="Arial"/>
          <w:sz w:val="18"/>
          <w:szCs w:val="18"/>
        </w:rPr>
        <w:t xml:space="preserve"> van het project door </w:t>
      </w:r>
      <w:r w:rsidR="00C75A47">
        <w:rPr>
          <w:rFonts w:ascii="Arial" w:hAnsi="Arial" w:cs="Arial"/>
          <w:sz w:val="18"/>
          <w:szCs w:val="18"/>
        </w:rPr>
        <w:t>Bronhouder</w:t>
      </w:r>
      <w:r w:rsidRPr="000D4C5D">
        <w:rPr>
          <w:rFonts w:ascii="Arial" w:hAnsi="Arial" w:cs="Arial"/>
          <w:sz w:val="18"/>
          <w:szCs w:val="18"/>
        </w:rPr>
        <w:t xml:space="preserve"> en </w:t>
      </w:r>
      <w:r w:rsidR="00C75A47">
        <w:rPr>
          <w:rFonts w:ascii="Arial" w:hAnsi="Arial" w:cs="Arial"/>
          <w:sz w:val="18"/>
          <w:szCs w:val="18"/>
        </w:rPr>
        <w:t>Leverancier</w:t>
      </w:r>
      <w:r w:rsidRPr="000D4C5D">
        <w:rPr>
          <w:rFonts w:ascii="Arial" w:hAnsi="Arial" w:cs="Arial"/>
          <w:sz w:val="18"/>
          <w:szCs w:val="18"/>
        </w:rPr>
        <w:t xml:space="preserve"> gezamenlijk vastgesteld en </w:t>
      </w:r>
      <w:r w:rsidR="00C92C2E">
        <w:rPr>
          <w:rFonts w:ascii="Arial" w:hAnsi="Arial" w:cs="Arial"/>
          <w:sz w:val="18"/>
          <w:szCs w:val="18"/>
        </w:rPr>
        <w:t xml:space="preserve">bepaalt de hoogte </w:t>
      </w:r>
      <w:r w:rsidR="0051739B">
        <w:rPr>
          <w:rFonts w:ascii="Arial" w:hAnsi="Arial" w:cs="Arial"/>
          <w:sz w:val="18"/>
          <w:szCs w:val="18"/>
        </w:rPr>
        <w:t xml:space="preserve">van </w:t>
      </w:r>
      <w:r w:rsidR="002B1BFA">
        <w:rPr>
          <w:rFonts w:ascii="Arial" w:hAnsi="Arial" w:cs="Arial"/>
          <w:sz w:val="18"/>
          <w:szCs w:val="18"/>
        </w:rPr>
        <w:t>de gebruiksvergoeding</w:t>
      </w:r>
      <w:r w:rsidR="0051739B">
        <w:rPr>
          <w:rFonts w:ascii="Arial" w:hAnsi="Arial" w:cs="Arial"/>
          <w:sz w:val="18"/>
          <w:szCs w:val="18"/>
        </w:rPr>
        <w:t xml:space="preserve">. </w:t>
      </w:r>
    </w:p>
    <w:p w14:paraId="58E76C38" w14:textId="5E763F69" w:rsidR="00A359C5" w:rsidRPr="00981919" w:rsidRDefault="002B1BFA" w:rsidP="000D4C5D">
      <w:pPr>
        <w:pStyle w:val="Lijstalinea"/>
        <w:numPr>
          <w:ilvl w:val="0"/>
          <w:numId w:val="15"/>
        </w:numPr>
        <w:spacing w:after="0" w:line="250" w:lineRule="exact"/>
        <w:rPr>
          <w:rFonts w:ascii="Arial" w:hAnsi="Arial" w:cs="Arial"/>
          <w:sz w:val="18"/>
          <w:szCs w:val="18"/>
        </w:rPr>
      </w:pPr>
      <w:r>
        <w:rPr>
          <w:rFonts w:ascii="Arial" w:hAnsi="Arial" w:cs="Arial"/>
          <w:sz w:val="18"/>
          <w:szCs w:val="18"/>
        </w:rPr>
        <w:t>De gebruiksvergoeding</w:t>
      </w:r>
      <w:r w:rsidR="00A359C5" w:rsidRPr="00981919">
        <w:rPr>
          <w:rFonts w:ascii="Arial" w:hAnsi="Arial" w:cs="Arial"/>
          <w:sz w:val="18"/>
          <w:szCs w:val="18"/>
        </w:rPr>
        <w:t xml:space="preserve"> zal </w:t>
      </w:r>
      <w:r w:rsidR="00882526">
        <w:rPr>
          <w:rFonts w:ascii="Arial" w:hAnsi="Arial" w:cs="Arial"/>
          <w:sz w:val="18"/>
          <w:szCs w:val="18"/>
        </w:rPr>
        <w:t xml:space="preserve">per kwartaal </w:t>
      </w:r>
      <w:r w:rsidR="007C0632">
        <w:rPr>
          <w:rFonts w:ascii="Arial" w:hAnsi="Arial" w:cs="Arial"/>
          <w:sz w:val="18"/>
          <w:szCs w:val="18"/>
        </w:rPr>
        <w:t xml:space="preserve">bij vooruitbetaling </w:t>
      </w:r>
      <w:r w:rsidR="00A359C5" w:rsidRPr="00981919">
        <w:rPr>
          <w:rFonts w:ascii="Arial" w:hAnsi="Arial" w:cs="Arial"/>
          <w:sz w:val="18"/>
          <w:szCs w:val="18"/>
        </w:rPr>
        <w:t>worden afgerekend.</w:t>
      </w:r>
    </w:p>
    <w:p w14:paraId="07A2AEC1" w14:textId="785964B8" w:rsidR="00A359C5" w:rsidRPr="000D4C5D" w:rsidRDefault="000D4C5D" w:rsidP="000D4C5D">
      <w:pPr>
        <w:pStyle w:val="Lijstalinea"/>
        <w:numPr>
          <w:ilvl w:val="0"/>
          <w:numId w:val="15"/>
        </w:numPr>
        <w:spacing w:after="0" w:line="250" w:lineRule="exact"/>
        <w:rPr>
          <w:rFonts w:ascii="Arial" w:hAnsi="Arial" w:cs="Arial"/>
          <w:sz w:val="18"/>
          <w:szCs w:val="18"/>
        </w:rPr>
      </w:pPr>
      <w:r>
        <w:rPr>
          <w:rFonts w:ascii="Arial" w:hAnsi="Arial" w:cs="Arial"/>
          <w:sz w:val="18"/>
          <w:szCs w:val="18"/>
        </w:rPr>
        <w:t>De</w:t>
      </w:r>
      <w:r w:rsidR="00A359C5" w:rsidRPr="00981919">
        <w:rPr>
          <w:rFonts w:ascii="Arial" w:hAnsi="Arial" w:cs="Arial"/>
          <w:sz w:val="18"/>
          <w:szCs w:val="18"/>
        </w:rPr>
        <w:t xml:space="preserve"> in dit artikel genoemde bedragen zijn exclusief eventueel verschuldigde BTW. Indien </w:t>
      </w:r>
      <w:r w:rsidR="00A359C5" w:rsidRPr="000D4C5D">
        <w:rPr>
          <w:rFonts w:ascii="Arial" w:hAnsi="Arial" w:cs="Arial"/>
          <w:sz w:val="18"/>
          <w:szCs w:val="18"/>
        </w:rPr>
        <w:t xml:space="preserve">BTW verschuldigd is, is </w:t>
      </w:r>
      <w:r w:rsidR="00C75A47">
        <w:rPr>
          <w:rFonts w:ascii="Arial" w:hAnsi="Arial" w:cs="Arial"/>
          <w:sz w:val="18"/>
          <w:szCs w:val="18"/>
        </w:rPr>
        <w:t>Bronhouder</w:t>
      </w:r>
      <w:r w:rsidR="00A359C5" w:rsidRPr="000D4C5D">
        <w:rPr>
          <w:rFonts w:ascii="Arial" w:hAnsi="Arial" w:cs="Arial"/>
          <w:sz w:val="18"/>
          <w:szCs w:val="18"/>
        </w:rPr>
        <w:t xml:space="preserve"> namens de gemeente </w:t>
      </w:r>
      <w:r w:rsidR="00130D87">
        <w:rPr>
          <w:rFonts w:ascii="Arial" w:hAnsi="Arial" w:cs="Arial"/>
          <w:sz w:val="18"/>
          <w:szCs w:val="18"/>
        </w:rPr>
        <w:t>XXX</w:t>
      </w:r>
      <w:r w:rsidR="00A359C5" w:rsidRPr="000D4C5D">
        <w:rPr>
          <w:rFonts w:ascii="Arial" w:hAnsi="Arial" w:cs="Arial"/>
          <w:sz w:val="18"/>
          <w:szCs w:val="18"/>
        </w:rPr>
        <w:t>, gehouden deze op de factuur te vermelden.</w:t>
      </w:r>
    </w:p>
    <w:p w14:paraId="264E7EC8" w14:textId="77777777" w:rsidR="00981919" w:rsidRDefault="00981919" w:rsidP="00A359C5">
      <w:pPr>
        <w:spacing w:after="0" w:line="250" w:lineRule="exact"/>
        <w:rPr>
          <w:rFonts w:ascii="Arial" w:hAnsi="Arial" w:cs="Arial"/>
          <w:sz w:val="18"/>
          <w:szCs w:val="18"/>
        </w:rPr>
      </w:pPr>
    </w:p>
    <w:p w14:paraId="0716CCD4" w14:textId="04FE7772" w:rsidR="00A359C5" w:rsidRPr="00981919" w:rsidRDefault="00A359C5" w:rsidP="00A359C5">
      <w:pPr>
        <w:spacing w:after="0" w:line="250" w:lineRule="exact"/>
        <w:rPr>
          <w:rFonts w:ascii="Arial" w:hAnsi="Arial" w:cs="Arial"/>
          <w:b/>
          <w:bCs/>
          <w:sz w:val="18"/>
          <w:szCs w:val="18"/>
        </w:rPr>
      </w:pPr>
      <w:r w:rsidRPr="00981919">
        <w:rPr>
          <w:rFonts w:ascii="Arial" w:hAnsi="Arial" w:cs="Arial"/>
          <w:b/>
          <w:bCs/>
          <w:sz w:val="18"/>
          <w:szCs w:val="18"/>
        </w:rPr>
        <w:t xml:space="preserve">Artikel </w:t>
      </w:r>
      <w:r w:rsidR="00AB67F1">
        <w:rPr>
          <w:rFonts w:ascii="Arial" w:hAnsi="Arial" w:cs="Arial"/>
          <w:b/>
          <w:bCs/>
          <w:sz w:val="18"/>
          <w:szCs w:val="18"/>
        </w:rPr>
        <w:t>6</w:t>
      </w:r>
      <w:r w:rsidRPr="00981919">
        <w:rPr>
          <w:rFonts w:ascii="Arial" w:hAnsi="Arial" w:cs="Arial"/>
          <w:b/>
          <w:bCs/>
          <w:sz w:val="18"/>
          <w:szCs w:val="18"/>
        </w:rPr>
        <w:t xml:space="preserve">. Overdracht van leveringsverplichtingen </w:t>
      </w:r>
      <w:r w:rsidR="00C75A47">
        <w:rPr>
          <w:rFonts w:ascii="Arial" w:hAnsi="Arial" w:cs="Arial"/>
          <w:b/>
          <w:bCs/>
          <w:sz w:val="18"/>
          <w:szCs w:val="18"/>
        </w:rPr>
        <w:t>Bronhouder</w:t>
      </w:r>
      <w:r w:rsidRPr="00981919">
        <w:rPr>
          <w:rFonts w:ascii="Arial" w:hAnsi="Arial" w:cs="Arial"/>
          <w:b/>
          <w:bCs/>
          <w:sz w:val="18"/>
          <w:szCs w:val="18"/>
        </w:rPr>
        <w:t xml:space="preserve"> en upstream activiteiten</w:t>
      </w:r>
    </w:p>
    <w:p w14:paraId="039C1793" w14:textId="3FB12E94" w:rsidR="00A359C5" w:rsidRPr="000D4C5D" w:rsidRDefault="00C75A47" w:rsidP="000D4C5D">
      <w:pPr>
        <w:pStyle w:val="Lijstalinea"/>
        <w:numPr>
          <w:ilvl w:val="0"/>
          <w:numId w:val="19"/>
        </w:numPr>
        <w:spacing w:after="0" w:line="250" w:lineRule="exact"/>
        <w:rPr>
          <w:rFonts w:ascii="Arial" w:hAnsi="Arial" w:cs="Arial"/>
          <w:sz w:val="18"/>
          <w:szCs w:val="18"/>
        </w:rPr>
      </w:pPr>
      <w:r>
        <w:rPr>
          <w:rFonts w:ascii="Arial" w:hAnsi="Arial" w:cs="Arial"/>
          <w:sz w:val="18"/>
          <w:szCs w:val="18"/>
        </w:rPr>
        <w:t>Bronhouder</w:t>
      </w:r>
      <w:r w:rsidR="00A359C5" w:rsidRPr="000D4C5D">
        <w:rPr>
          <w:rFonts w:ascii="Arial" w:hAnsi="Arial" w:cs="Arial"/>
          <w:sz w:val="18"/>
          <w:szCs w:val="18"/>
        </w:rPr>
        <w:t xml:space="preserve"> behoudt zich het recht voor om </w:t>
      </w:r>
      <w:r>
        <w:rPr>
          <w:rFonts w:ascii="Arial" w:hAnsi="Arial" w:cs="Arial"/>
          <w:sz w:val="18"/>
          <w:szCs w:val="18"/>
        </w:rPr>
        <w:t>de Technische Voorziening</w:t>
      </w:r>
      <w:r w:rsidR="00A359C5" w:rsidRPr="000D4C5D">
        <w:rPr>
          <w:rFonts w:ascii="Arial" w:hAnsi="Arial" w:cs="Arial"/>
          <w:sz w:val="18"/>
          <w:szCs w:val="18"/>
        </w:rPr>
        <w:t xml:space="preserve">en (de uitvoering van) deze overeenkomst integraal onder te brengen in een nieuwe entiteit, bijvoorbeeld een aparte BV, waar </w:t>
      </w:r>
      <w:r>
        <w:rPr>
          <w:rFonts w:ascii="Arial" w:hAnsi="Arial" w:cs="Arial"/>
          <w:sz w:val="18"/>
          <w:szCs w:val="18"/>
        </w:rPr>
        <w:t>Leverancier</w:t>
      </w:r>
      <w:r w:rsidR="00A359C5" w:rsidRPr="000D4C5D">
        <w:rPr>
          <w:rFonts w:ascii="Arial" w:hAnsi="Arial" w:cs="Arial"/>
          <w:sz w:val="18"/>
          <w:szCs w:val="18"/>
        </w:rPr>
        <w:t xml:space="preserve"> nu reeds bij voorbaat mee instemt. </w:t>
      </w:r>
      <w:r>
        <w:rPr>
          <w:rFonts w:ascii="Arial" w:hAnsi="Arial" w:cs="Arial"/>
          <w:sz w:val="18"/>
          <w:szCs w:val="18"/>
        </w:rPr>
        <w:t>Bronhouder</w:t>
      </w:r>
      <w:r w:rsidR="00A359C5" w:rsidRPr="000D4C5D">
        <w:rPr>
          <w:rFonts w:ascii="Arial" w:hAnsi="Arial" w:cs="Arial"/>
          <w:sz w:val="18"/>
          <w:szCs w:val="18"/>
        </w:rPr>
        <w:t xml:space="preserve"> zal de nieuwe entiteit contractueel binden aan de (nakoming van) de verplichtingen van </w:t>
      </w:r>
      <w:r>
        <w:rPr>
          <w:rFonts w:ascii="Arial" w:hAnsi="Arial" w:cs="Arial"/>
          <w:sz w:val="18"/>
          <w:szCs w:val="18"/>
        </w:rPr>
        <w:t>Bronhouder</w:t>
      </w:r>
      <w:r w:rsidR="00A359C5" w:rsidRPr="000D4C5D">
        <w:rPr>
          <w:rFonts w:ascii="Arial" w:hAnsi="Arial" w:cs="Arial"/>
          <w:sz w:val="18"/>
          <w:szCs w:val="18"/>
        </w:rPr>
        <w:t xml:space="preserve"> onder deze overeenkomst, maar </w:t>
      </w:r>
      <w:r>
        <w:rPr>
          <w:rFonts w:ascii="Arial" w:hAnsi="Arial" w:cs="Arial"/>
          <w:sz w:val="18"/>
          <w:szCs w:val="18"/>
        </w:rPr>
        <w:t>Bronhouder</w:t>
      </w:r>
      <w:r w:rsidR="00A359C5" w:rsidRPr="000D4C5D">
        <w:rPr>
          <w:rFonts w:ascii="Arial" w:hAnsi="Arial" w:cs="Arial"/>
          <w:sz w:val="18"/>
          <w:szCs w:val="18"/>
        </w:rPr>
        <w:t xml:space="preserve"> blijft na overdracht jegens </w:t>
      </w:r>
      <w:r>
        <w:rPr>
          <w:rFonts w:ascii="Arial" w:hAnsi="Arial" w:cs="Arial"/>
          <w:sz w:val="18"/>
          <w:szCs w:val="18"/>
        </w:rPr>
        <w:t>Leverancier</w:t>
      </w:r>
      <w:r w:rsidR="00A359C5" w:rsidRPr="000D4C5D">
        <w:rPr>
          <w:rFonts w:ascii="Arial" w:hAnsi="Arial" w:cs="Arial"/>
          <w:sz w:val="18"/>
          <w:szCs w:val="18"/>
        </w:rPr>
        <w:t xml:space="preserve"> instaan voor de nakoming van de verplichtingen uit deze overeenkomst.</w:t>
      </w:r>
    </w:p>
    <w:p w14:paraId="49027CC1" w14:textId="78E19F30" w:rsidR="00A359C5" w:rsidRPr="000D4C5D" w:rsidRDefault="00C75A47" w:rsidP="000D4C5D">
      <w:pPr>
        <w:pStyle w:val="Lijstalinea"/>
        <w:numPr>
          <w:ilvl w:val="0"/>
          <w:numId w:val="19"/>
        </w:numPr>
        <w:spacing w:after="0" w:line="250" w:lineRule="exact"/>
        <w:rPr>
          <w:rFonts w:ascii="Arial" w:hAnsi="Arial" w:cs="Arial"/>
          <w:sz w:val="18"/>
          <w:szCs w:val="18"/>
        </w:rPr>
      </w:pPr>
      <w:r>
        <w:rPr>
          <w:rFonts w:ascii="Arial" w:hAnsi="Arial" w:cs="Arial"/>
          <w:sz w:val="18"/>
          <w:szCs w:val="18"/>
        </w:rPr>
        <w:t>Bronhouder</w:t>
      </w:r>
      <w:r w:rsidR="00A359C5" w:rsidRPr="000D4C5D">
        <w:rPr>
          <w:rFonts w:ascii="Arial" w:hAnsi="Arial" w:cs="Arial"/>
          <w:sz w:val="18"/>
          <w:szCs w:val="18"/>
        </w:rPr>
        <w:t xml:space="preserve"> zal geen</w:t>
      </w:r>
      <w:r w:rsidR="000D6AF1">
        <w:rPr>
          <w:rStyle w:val="cf01"/>
        </w:rPr>
        <w:t xml:space="preserve">handelingen verrichten die ertoe leiden of kunnen leiden dat de kwaliteit dan wel de kwantiteit van de </w:t>
      </w:r>
      <w:r w:rsidR="00165577">
        <w:rPr>
          <w:rStyle w:val="cf01"/>
        </w:rPr>
        <w:t>T</w:t>
      </w:r>
      <w:r w:rsidR="000D6AF1">
        <w:rPr>
          <w:rStyle w:val="cf01"/>
        </w:rPr>
        <w:t xml:space="preserve">hermische </w:t>
      </w:r>
      <w:r w:rsidR="00165577">
        <w:rPr>
          <w:rStyle w:val="cf01"/>
        </w:rPr>
        <w:t>E</w:t>
      </w:r>
      <w:r w:rsidR="000D6AF1">
        <w:rPr>
          <w:rStyle w:val="cf01"/>
        </w:rPr>
        <w:t xml:space="preserve">nergie die Leverancier </w:t>
      </w:r>
      <w:proofErr w:type="spellStart"/>
      <w:r w:rsidR="000D6AF1">
        <w:rPr>
          <w:rStyle w:val="cf01"/>
        </w:rPr>
        <w:t>uitkoppelt</w:t>
      </w:r>
      <w:proofErr w:type="spellEnd"/>
      <w:r w:rsidR="000D6AF1">
        <w:rPr>
          <w:rStyle w:val="cf01"/>
        </w:rPr>
        <w:t xml:space="preserve"> of kan </w:t>
      </w:r>
      <w:r w:rsidR="00165577">
        <w:rPr>
          <w:rStyle w:val="cf01"/>
        </w:rPr>
        <w:t>uit</w:t>
      </w:r>
      <w:r w:rsidR="000D6AF1">
        <w:rPr>
          <w:rStyle w:val="cf01"/>
        </w:rPr>
        <w:t>koppelen lager wordt</w:t>
      </w:r>
      <w:r w:rsidR="00165577">
        <w:rPr>
          <w:rStyle w:val="cf01"/>
        </w:rPr>
        <w:t>.</w:t>
      </w:r>
    </w:p>
    <w:p w14:paraId="2F162E70" w14:textId="77777777" w:rsidR="000D4C5D" w:rsidRDefault="000D4C5D" w:rsidP="000D4C5D">
      <w:pPr>
        <w:spacing w:after="0" w:line="250" w:lineRule="exact"/>
        <w:rPr>
          <w:rFonts w:ascii="Arial" w:hAnsi="Arial" w:cs="Arial"/>
          <w:sz w:val="18"/>
          <w:szCs w:val="18"/>
        </w:rPr>
      </w:pPr>
    </w:p>
    <w:p w14:paraId="5AD8DB44" w14:textId="02A4E821" w:rsidR="00A359C5" w:rsidRPr="000D4C5D" w:rsidRDefault="00A359C5" w:rsidP="000D4C5D">
      <w:pPr>
        <w:spacing w:after="0" w:line="250" w:lineRule="exact"/>
        <w:rPr>
          <w:rFonts w:ascii="Arial" w:hAnsi="Arial" w:cs="Arial"/>
          <w:b/>
          <w:bCs/>
          <w:sz w:val="18"/>
          <w:szCs w:val="18"/>
        </w:rPr>
      </w:pPr>
      <w:r w:rsidRPr="000D4C5D">
        <w:rPr>
          <w:rFonts w:ascii="Arial" w:hAnsi="Arial" w:cs="Arial"/>
          <w:b/>
          <w:bCs/>
          <w:sz w:val="18"/>
          <w:szCs w:val="18"/>
        </w:rPr>
        <w:t xml:space="preserve">Artikel </w:t>
      </w:r>
      <w:r w:rsidR="0049622B">
        <w:rPr>
          <w:rFonts w:ascii="Arial" w:hAnsi="Arial" w:cs="Arial"/>
          <w:b/>
          <w:bCs/>
          <w:sz w:val="18"/>
          <w:szCs w:val="18"/>
        </w:rPr>
        <w:t>7</w:t>
      </w:r>
      <w:r w:rsidRPr="000D4C5D">
        <w:rPr>
          <w:rFonts w:ascii="Arial" w:hAnsi="Arial" w:cs="Arial"/>
          <w:b/>
          <w:bCs/>
          <w:sz w:val="18"/>
          <w:szCs w:val="18"/>
        </w:rPr>
        <w:t>. Duur en einde van deze overeenkomst</w:t>
      </w:r>
    </w:p>
    <w:p w14:paraId="54A4251E" w14:textId="15C39254" w:rsidR="00DE55BF" w:rsidRPr="00AF4DD2" w:rsidRDefault="00590263" w:rsidP="00D203C9">
      <w:pPr>
        <w:pStyle w:val="Lijstalinea"/>
        <w:numPr>
          <w:ilvl w:val="0"/>
          <w:numId w:val="21"/>
        </w:numPr>
        <w:spacing w:after="0" w:line="250" w:lineRule="exact"/>
        <w:rPr>
          <w:rFonts w:ascii="Arial" w:hAnsi="Arial" w:cs="Arial"/>
          <w:sz w:val="18"/>
          <w:szCs w:val="18"/>
        </w:rPr>
      </w:pPr>
      <w:r w:rsidRPr="764630CB">
        <w:rPr>
          <w:rStyle w:val="cf01"/>
        </w:rPr>
        <w:t>Deze Overeenkomst wordt aangegaan voor een termijn die aanvangt op de dag dat alle Partijen deze Overeenkomst hebben ondertekend en eindigt op de dag gelegen 30 (zegge: “dertig”) jaar na de Aanvangsdatum, tenzij de Overeenkomst door Partijen schriftelijk wordt verlengd.</w:t>
      </w:r>
      <w:r w:rsidR="00DE55BF" w:rsidRPr="764630CB">
        <w:rPr>
          <w:rFonts w:ascii="Arial" w:hAnsi="Arial" w:cs="Arial"/>
          <w:sz w:val="18"/>
          <w:szCs w:val="18"/>
        </w:rPr>
        <w:t xml:space="preserve"> </w:t>
      </w:r>
    </w:p>
    <w:p w14:paraId="4DF73DC9" w14:textId="4AAEC2A2" w:rsidR="00DE55BF" w:rsidRPr="00AF4DD2" w:rsidRDefault="00362C12" w:rsidP="00D203C9">
      <w:pPr>
        <w:pStyle w:val="Lijstalinea"/>
        <w:numPr>
          <w:ilvl w:val="0"/>
          <w:numId w:val="21"/>
        </w:numPr>
        <w:spacing w:after="0" w:line="250" w:lineRule="exact"/>
        <w:rPr>
          <w:rFonts w:ascii="Arial" w:hAnsi="Arial" w:cs="Arial"/>
          <w:sz w:val="18"/>
          <w:szCs w:val="18"/>
        </w:rPr>
      </w:pPr>
      <w:r>
        <w:rPr>
          <w:rStyle w:val="cf01"/>
        </w:rPr>
        <w:t xml:space="preserve">Partijen hebben de intentie om de Overeenkomst na afloop van de termijn als bedoeld in lid 1 voort te zetten. Twee jaar voor het einde van deze Overeenkomst treden Partijen met elkaar in overleg over een </w:t>
      </w:r>
      <w:proofErr w:type="gramStart"/>
      <w:r>
        <w:rPr>
          <w:rStyle w:val="cf01"/>
        </w:rPr>
        <w:t>verlenging.</w:t>
      </w:r>
      <w:r w:rsidR="00DE55BF" w:rsidRPr="00AF4DD2">
        <w:rPr>
          <w:rFonts w:ascii="Arial" w:hAnsi="Arial" w:cs="Arial"/>
          <w:sz w:val="18"/>
          <w:szCs w:val="18"/>
        </w:rPr>
        <w:t>.</w:t>
      </w:r>
      <w:proofErr w:type="gramEnd"/>
    </w:p>
    <w:p w14:paraId="5641C47D" w14:textId="6E0F266B" w:rsidR="0048229F" w:rsidRPr="004F3EDE" w:rsidRDefault="0048229F" w:rsidP="004F3EDE">
      <w:pPr>
        <w:pStyle w:val="Lijstalinea"/>
        <w:numPr>
          <w:ilvl w:val="0"/>
          <w:numId w:val="21"/>
        </w:numPr>
        <w:spacing w:after="0" w:line="250" w:lineRule="exact"/>
        <w:rPr>
          <w:rFonts w:ascii="Arial" w:hAnsi="Arial" w:cs="Arial"/>
          <w:sz w:val="18"/>
          <w:szCs w:val="18"/>
        </w:rPr>
      </w:pPr>
      <w:r w:rsidRPr="004F3EDE">
        <w:rPr>
          <w:rFonts w:ascii="Arial" w:hAnsi="Arial" w:cs="Arial"/>
          <w:sz w:val="18"/>
          <w:szCs w:val="18"/>
        </w:rPr>
        <w:t>Deze Overeenkomst wordt aangegaan onder dezelfde ontbindingsmogelijkheden als opgenomen in de Uitvoeringsovereenkomst. Als de Uitvoeringsovereenkomst – op wat voor wettelijke of contractuele grond dan ook –</w:t>
      </w:r>
      <w:r>
        <w:rPr>
          <w:rFonts w:ascii="Arial" w:hAnsi="Arial" w:cs="Arial"/>
          <w:sz w:val="18"/>
          <w:szCs w:val="18"/>
        </w:rPr>
        <w:t xml:space="preserve"> </w:t>
      </w:r>
      <w:r w:rsidRPr="004F3EDE">
        <w:rPr>
          <w:rFonts w:ascii="Arial" w:hAnsi="Arial" w:cs="Arial"/>
          <w:sz w:val="18"/>
          <w:szCs w:val="18"/>
        </w:rPr>
        <w:t xml:space="preserve">eindigt, eindigt ook deze Overeenkomst van rechtswege en is geen der Partijen jegens de ander </w:t>
      </w:r>
      <w:r w:rsidRPr="004F3EDE">
        <w:rPr>
          <w:rFonts w:ascii="Arial" w:hAnsi="Arial" w:cs="Arial"/>
          <w:sz w:val="18"/>
          <w:szCs w:val="18"/>
        </w:rPr>
        <w:lastRenderedPageBreak/>
        <w:t>verplicht tot vergoeding van enige schade en/of kosten uit hoofde van deze Overeenkomst, behoudens indien Partijen uitdrukkelijk schriftelijk anders zijn overeengekomen.</w:t>
      </w:r>
      <w:bookmarkStart w:id="0" w:name="_Hlk135661355"/>
    </w:p>
    <w:bookmarkEnd w:id="0"/>
    <w:p w14:paraId="6D2F8F34" w14:textId="6E0F266B" w:rsidR="00E979E7" w:rsidRPr="00AF4DD2" w:rsidRDefault="00E979E7" w:rsidP="00D203C9">
      <w:pPr>
        <w:pStyle w:val="Lijstalinea"/>
        <w:numPr>
          <w:ilvl w:val="0"/>
          <w:numId w:val="21"/>
        </w:numPr>
        <w:spacing w:after="0" w:line="250" w:lineRule="exact"/>
        <w:rPr>
          <w:rFonts w:ascii="Arial" w:hAnsi="Arial" w:cs="Arial"/>
          <w:sz w:val="18"/>
          <w:szCs w:val="18"/>
        </w:rPr>
      </w:pPr>
      <w:r w:rsidRPr="00AF4DD2">
        <w:rPr>
          <w:rFonts w:ascii="Arial" w:hAnsi="Arial" w:cs="Arial"/>
          <w:sz w:val="18"/>
          <w:szCs w:val="18"/>
        </w:rPr>
        <w:t>Deze Overeenkomst wordt aangegaan onder dezelfde ontbindende voorwaarden als de Uitvoeringsovereenkomst. Indien een Partij tot ontbinding overgaat van de Uitvoeringsovereenkomst, dan eindigt ook deze Overeenkomst en is geen der Partijen jegens de ander verplicht tot vergoeding van enige schade en/of kosten uit hoofde van deze Overeenkomst, behoudens indien Partijen uitdrukkelijk schriftelijk anders zijn overeengekomen.</w:t>
      </w:r>
    </w:p>
    <w:p w14:paraId="57615CB2" w14:textId="20B63C47" w:rsidR="0079663F" w:rsidRPr="00AE0421" w:rsidRDefault="0067354F" w:rsidP="00824C97">
      <w:pPr>
        <w:pStyle w:val="Lijstalinea"/>
        <w:numPr>
          <w:ilvl w:val="0"/>
          <w:numId w:val="21"/>
        </w:numPr>
        <w:spacing w:after="0" w:line="250" w:lineRule="exact"/>
        <w:rPr>
          <w:rFonts w:ascii="Arial" w:hAnsi="Arial" w:cs="Arial"/>
          <w:sz w:val="18"/>
          <w:szCs w:val="18"/>
        </w:rPr>
      </w:pPr>
      <w:r w:rsidRPr="00AE0421">
        <w:rPr>
          <w:rFonts w:ascii="Arial" w:hAnsi="Arial" w:cs="Arial"/>
          <w:sz w:val="18"/>
          <w:szCs w:val="18"/>
        </w:rPr>
        <w:t xml:space="preserve">Deze </w:t>
      </w:r>
      <w:r w:rsidR="007E488C" w:rsidRPr="00AE0421">
        <w:rPr>
          <w:rFonts w:ascii="Arial" w:hAnsi="Arial" w:cs="Arial"/>
          <w:sz w:val="18"/>
          <w:szCs w:val="18"/>
        </w:rPr>
        <w:t>O</w:t>
      </w:r>
      <w:r w:rsidRPr="00AE0421">
        <w:rPr>
          <w:rFonts w:ascii="Arial" w:hAnsi="Arial" w:cs="Arial"/>
          <w:sz w:val="18"/>
          <w:szCs w:val="18"/>
        </w:rPr>
        <w:t xml:space="preserve">vereenkomst kan niet tussentijds (geheel of gedeeltelijk) worden beëindigd, opgezegd of ontbonden, tenzij deze </w:t>
      </w:r>
      <w:r w:rsidR="007E488C" w:rsidRPr="00AE0421">
        <w:rPr>
          <w:rFonts w:ascii="Arial" w:hAnsi="Arial" w:cs="Arial"/>
          <w:sz w:val="18"/>
          <w:szCs w:val="18"/>
        </w:rPr>
        <w:t>O</w:t>
      </w:r>
      <w:r w:rsidRPr="00AE0421">
        <w:rPr>
          <w:rFonts w:ascii="Arial" w:hAnsi="Arial" w:cs="Arial"/>
          <w:sz w:val="18"/>
          <w:szCs w:val="18"/>
        </w:rPr>
        <w:t>vereenkomst uitdrukkelijk anders bepaalt.</w:t>
      </w:r>
      <w:r w:rsidRPr="00AE0421">
        <w:rPr>
          <w:rFonts w:ascii="Arial" w:eastAsia="Arial" w:hAnsi="Arial" w:cs="Arial"/>
          <w:sz w:val="20"/>
          <w:szCs w:val="20"/>
        </w:rPr>
        <w:t xml:space="preserve"> </w:t>
      </w:r>
    </w:p>
    <w:p w14:paraId="4186D795" w14:textId="6D094A77" w:rsidR="00633993" w:rsidRDefault="00633993" w:rsidP="006C28D3">
      <w:pPr>
        <w:pStyle w:val="Lijstalinea"/>
        <w:spacing w:after="0" w:line="250" w:lineRule="exact"/>
        <w:ind w:left="360"/>
        <w:rPr>
          <w:rFonts w:ascii="Arial" w:hAnsi="Arial" w:cs="Arial"/>
          <w:sz w:val="18"/>
          <w:szCs w:val="18"/>
        </w:rPr>
      </w:pPr>
    </w:p>
    <w:p w14:paraId="0DE54917" w14:textId="77777777" w:rsidR="00824C97" w:rsidRDefault="00824C97" w:rsidP="008E1398">
      <w:pPr>
        <w:autoSpaceDE w:val="0"/>
        <w:autoSpaceDN w:val="0"/>
        <w:adjustRightInd w:val="0"/>
        <w:ind w:left="993" w:hanging="993"/>
        <w:rPr>
          <w:rFonts w:ascii="Arial" w:hAnsi="Arial" w:cs="Arial"/>
          <w:b/>
          <w:bCs/>
          <w:sz w:val="18"/>
          <w:szCs w:val="18"/>
        </w:rPr>
      </w:pPr>
    </w:p>
    <w:p w14:paraId="5CC8430B" w14:textId="0A332658" w:rsidR="008E1398" w:rsidRPr="00824C97" w:rsidRDefault="008E1398" w:rsidP="008E1398">
      <w:pPr>
        <w:autoSpaceDE w:val="0"/>
        <w:autoSpaceDN w:val="0"/>
        <w:adjustRightInd w:val="0"/>
        <w:ind w:left="993" w:hanging="993"/>
        <w:rPr>
          <w:rFonts w:ascii="Arial" w:hAnsi="Arial" w:cs="Arial"/>
          <w:b/>
          <w:bCs/>
          <w:sz w:val="18"/>
          <w:szCs w:val="18"/>
        </w:rPr>
      </w:pPr>
      <w:r w:rsidRPr="00824C97">
        <w:rPr>
          <w:rFonts w:ascii="Arial" w:hAnsi="Arial" w:cs="Arial"/>
          <w:b/>
          <w:bCs/>
          <w:sz w:val="18"/>
          <w:szCs w:val="18"/>
        </w:rPr>
        <w:t xml:space="preserve">Artikel </w:t>
      </w:r>
      <w:r w:rsidR="0049622B">
        <w:rPr>
          <w:rFonts w:ascii="Arial" w:hAnsi="Arial" w:cs="Arial"/>
          <w:b/>
          <w:bCs/>
          <w:sz w:val="18"/>
          <w:szCs w:val="18"/>
        </w:rPr>
        <w:t>8</w:t>
      </w:r>
      <w:r w:rsidR="0049622B" w:rsidRPr="00824C97">
        <w:rPr>
          <w:rFonts w:ascii="Arial" w:hAnsi="Arial" w:cs="Arial"/>
          <w:b/>
          <w:bCs/>
          <w:sz w:val="18"/>
          <w:szCs w:val="18"/>
        </w:rPr>
        <w:t xml:space="preserve"> </w:t>
      </w:r>
      <w:r w:rsidRPr="00824C97">
        <w:rPr>
          <w:rFonts w:ascii="Arial" w:hAnsi="Arial" w:cs="Arial"/>
          <w:b/>
          <w:bCs/>
          <w:sz w:val="18"/>
          <w:szCs w:val="18"/>
        </w:rPr>
        <w:t>- Bijlagen</w:t>
      </w:r>
    </w:p>
    <w:p w14:paraId="09C0F329" w14:textId="7BAFF0F6" w:rsidR="008E1398" w:rsidRPr="00824C97" w:rsidRDefault="00824C97" w:rsidP="008E1398">
      <w:pPr>
        <w:autoSpaceDE w:val="0"/>
        <w:autoSpaceDN w:val="0"/>
        <w:adjustRightInd w:val="0"/>
        <w:ind w:left="426" w:hanging="426"/>
        <w:rPr>
          <w:rFonts w:ascii="Arial" w:hAnsi="Arial" w:cs="Arial"/>
          <w:sz w:val="18"/>
          <w:szCs w:val="18"/>
        </w:rPr>
      </w:pPr>
      <w:r w:rsidRPr="00824C97">
        <w:rPr>
          <w:rFonts w:ascii="Arial" w:hAnsi="Arial" w:cs="Arial"/>
          <w:sz w:val="18"/>
          <w:szCs w:val="18"/>
        </w:rPr>
        <w:t xml:space="preserve">1. </w:t>
      </w:r>
      <w:r w:rsidR="008E1398" w:rsidRPr="00824C97">
        <w:rPr>
          <w:rFonts w:ascii="Arial" w:hAnsi="Arial" w:cs="Arial"/>
          <w:sz w:val="18"/>
          <w:szCs w:val="18"/>
        </w:rPr>
        <w:t>Van deze overeenkomst maken onverbrekelijk deel uit de navolgende bijlagen:</w:t>
      </w:r>
    </w:p>
    <w:p w14:paraId="216E6FE5" w14:textId="75284CE0" w:rsidR="00F84D89" w:rsidRDefault="008E1398" w:rsidP="008E1398">
      <w:pPr>
        <w:autoSpaceDE w:val="0"/>
        <w:autoSpaceDN w:val="0"/>
        <w:adjustRightInd w:val="0"/>
        <w:ind w:left="851" w:firstLine="565"/>
        <w:rPr>
          <w:rFonts w:ascii="Arial" w:hAnsi="Arial" w:cs="Arial"/>
          <w:sz w:val="18"/>
          <w:szCs w:val="18"/>
        </w:rPr>
      </w:pPr>
      <w:r w:rsidRPr="00824C97">
        <w:rPr>
          <w:rFonts w:ascii="Arial" w:hAnsi="Arial" w:cs="Arial"/>
          <w:sz w:val="18"/>
          <w:szCs w:val="18"/>
        </w:rPr>
        <w:t>a.</w:t>
      </w:r>
      <w:r w:rsidRPr="00824C97">
        <w:rPr>
          <w:rFonts w:ascii="Arial" w:hAnsi="Arial" w:cs="Arial"/>
          <w:sz w:val="18"/>
          <w:szCs w:val="18"/>
        </w:rPr>
        <w:tab/>
      </w:r>
      <w:r w:rsidR="00F84D89" w:rsidRPr="00824C97">
        <w:rPr>
          <w:rFonts w:ascii="Arial" w:hAnsi="Arial" w:cs="Arial"/>
          <w:sz w:val="18"/>
          <w:szCs w:val="18"/>
        </w:rPr>
        <w:t xml:space="preserve">Bijlage </w:t>
      </w:r>
      <w:r w:rsidR="00F84D89">
        <w:rPr>
          <w:rFonts w:ascii="Arial" w:hAnsi="Arial" w:cs="Arial"/>
          <w:sz w:val="18"/>
          <w:szCs w:val="18"/>
        </w:rPr>
        <w:t>1</w:t>
      </w:r>
      <w:r w:rsidR="00F84D89" w:rsidRPr="00824C97">
        <w:rPr>
          <w:rFonts w:ascii="Arial" w:hAnsi="Arial" w:cs="Arial"/>
          <w:sz w:val="18"/>
          <w:szCs w:val="18"/>
        </w:rPr>
        <w:t xml:space="preserve">: </w:t>
      </w:r>
      <w:r w:rsidR="00F84D89">
        <w:rPr>
          <w:rFonts w:ascii="Arial" w:hAnsi="Arial" w:cs="Arial"/>
          <w:sz w:val="18"/>
          <w:szCs w:val="18"/>
        </w:rPr>
        <w:t>Uniforme Definitielijst</w:t>
      </w:r>
      <w:r w:rsidR="00F84D89" w:rsidRPr="00824C97">
        <w:rPr>
          <w:rFonts w:ascii="Arial" w:hAnsi="Arial" w:cs="Arial"/>
          <w:sz w:val="18"/>
          <w:szCs w:val="18"/>
        </w:rPr>
        <w:t xml:space="preserve"> </w:t>
      </w:r>
    </w:p>
    <w:p w14:paraId="4A3D3087" w14:textId="099DDF7C" w:rsidR="008E1398" w:rsidRPr="00824C97" w:rsidRDefault="00F84D89" w:rsidP="008E1398">
      <w:pPr>
        <w:autoSpaceDE w:val="0"/>
        <w:autoSpaceDN w:val="0"/>
        <w:adjustRightInd w:val="0"/>
        <w:ind w:left="851" w:firstLine="565"/>
        <w:rPr>
          <w:rFonts w:ascii="Arial" w:hAnsi="Arial" w:cs="Arial"/>
          <w:sz w:val="18"/>
          <w:szCs w:val="18"/>
        </w:rPr>
      </w:pPr>
      <w:r>
        <w:rPr>
          <w:rFonts w:ascii="Arial" w:hAnsi="Arial" w:cs="Arial"/>
          <w:sz w:val="18"/>
          <w:szCs w:val="18"/>
        </w:rPr>
        <w:t>b.</w:t>
      </w:r>
      <w:r>
        <w:rPr>
          <w:rFonts w:ascii="Arial" w:hAnsi="Arial" w:cs="Arial"/>
          <w:sz w:val="18"/>
          <w:szCs w:val="18"/>
        </w:rPr>
        <w:tab/>
      </w:r>
      <w:r w:rsidR="008E1398" w:rsidRPr="00824C97">
        <w:rPr>
          <w:rFonts w:ascii="Arial" w:hAnsi="Arial" w:cs="Arial"/>
          <w:sz w:val="18"/>
          <w:szCs w:val="18"/>
        </w:rPr>
        <w:t xml:space="preserve">Bijlage </w:t>
      </w:r>
      <w:r>
        <w:rPr>
          <w:rFonts w:ascii="Arial" w:hAnsi="Arial" w:cs="Arial"/>
          <w:sz w:val="18"/>
          <w:szCs w:val="18"/>
        </w:rPr>
        <w:t>2</w:t>
      </w:r>
      <w:r w:rsidR="008E1398" w:rsidRPr="00824C97">
        <w:rPr>
          <w:rFonts w:ascii="Arial" w:hAnsi="Arial" w:cs="Arial"/>
          <w:sz w:val="18"/>
          <w:szCs w:val="18"/>
        </w:rPr>
        <w:t>: Demarcatieoverzicht</w:t>
      </w:r>
    </w:p>
    <w:p w14:paraId="287B9392" w14:textId="14103903" w:rsidR="008E1398" w:rsidRPr="00824C97" w:rsidRDefault="00F84D89" w:rsidP="008E1398">
      <w:pPr>
        <w:autoSpaceDE w:val="0"/>
        <w:autoSpaceDN w:val="0"/>
        <w:adjustRightInd w:val="0"/>
        <w:ind w:left="851" w:firstLine="565"/>
        <w:rPr>
          <w:rFonts w:ascii="Arial" w:hAnsi="Arial" w:cs="Arial"/>
          <w:sz w:val="18"/>
          <w:szCs w:val="18"/>
        </w:rPr>
      </w:pPr>
      <w:r>
        <w:rPr>
          <w:rFonts w:ascii="Arial" w:hAnsi="Arial" w:cs="Arial"/>
          <w:sz w:val="18"/>
          <w:szCs w:val="18"/>
        </w:rPr>
        <w:t>c</w:t>
      </w:r>
      <w:r w:rsidR="008E1398" w:rsidRPr="00824C97">
        <w:rPr>
          <w:rFonts w:ascii="Arial" w:hAnsi="Arial" w:cs="Arial"/>
          <w:sz w:val="18"/>
          <w:szCs w:val="18"/>
        </w:rPr>
        <w:t>.</w:t>
      </w:r>
      <w:r w:rsidR="008E1398" w:rsidRPr="00824C97">
        <w:rPr>
          <w:rFonts w:ascii="Arial" w:hAnsi="Arial" w:cs="Arial"/>
          <w:sz w:val="18"/>
          <w:szCs w:val="18"/>
        </w:rPr>
        <w:tab/>
        <w:t xml:space="preserve">Bijlage </w:t>
      </w:r>
      <w:r>
        <w:rPr>
          <w:rFonts w:ascii="Arial" w:hAnsi="Arial" w:cs="Arial"/>
          <w:sz w:val="18"/>
          <w:szCs w:val="18"/>
        </w:rPr>
        <w:t>3</w:t>
      </w:r>
      <w:r w:rsidR="008E1398" w:rsidRPr="00824C97">
        <w:rPr>
          <w:rFonts w:ascii="Arial" w:hAnsi="Arial" w:cs="Arial"/>
          <w:sz w:val="18"/>
          <w:szCs w:val="18"/>
        </w:rPr>
        <w:t xml:space="preserve">: </w:t>
      </w:r>
      <w:r w:rsidR="009572EA">
        <w:rPr>
          <w:rFonts w:ascii="Arial" w:hAnsi="Arial" w:cs="Arial"/>
          <w:sz w:val="18"/>
          <w:szCs w:val="18"/>
        </w:rPr>
        <w:t>Temperatuur en volume rioolwater</w:t>
      </w:r>
    </w:p>
    <w:p w14:paraId="27D90A6D" w14:textId="3A45077E" w:rsidR="008E1398" w:rsidRPr="00824C97" w:rsidRDefault="00F84D89" w:rsidP="008E1398">
      <w:pPr>
        <w:autoSpaceDE w:val="0"/>
        <w:autoSpaceDN w:val="0"/>
        <w:adjustRightInd w:val="0"/>
        <w:ind w:left="2124" w:hanging="705"/>
        <w:rPr>
          <w:rFonts w:ascii="Arial" w:hAnsi="Arial" w:cs="Arial"/>
          <w:sz w:val="18"/>
          <w:szCs w:val="18"/>
        </w:rPr>
      </w:pPr>
      <w:r>
        <w:rPr>
          <w:rFonts w:ascii="Arial" w:hAnsi="Arial" w:cs="Arial"/>
          <w:sz w:val="18"/>
          <w:szCs w:val="18"/>
        </w:rPr>
        <w:t>d</w:t>
      </w:r>
      <w:r w:rsidR="008E1398" w:rsidRPr="00824C97">
        <w:rPr>
          <w:rFonts w:ascii="Arial" w:hAnsi="Arial" w:cs="Arial"/>
          <w:sz w:val="18"/>
          <w:szCs w:val="18"/>
        </w:rPr>
        <w:t>.</w:t>
      </w:r>
      <w:r w:rsidR="008E1398" w:rsidRPr="00824C97">
        <w:rPr>
          <w:rFonts w:ascii="Arial" w:hAnsi="Arial" w:cs="Arial"/>
          <w:sz w:val="18"/>
          <w:szCs w:val="18"/>
        </w:rPr>
        <w:tab/>
        <w:t xml:space="preserve">Bijlage </w:t>
      </w:r>
      <w:r>
        <w:rPr>
          <w:rFonts w:ascii="Arial" w:hAnsi="Arial" w:cs="Arial"/>
          <w:sz w:val="18"/>
          <w:szCs w:val="18"/>
        </w:rPr>
        <w:t>4</w:t>
      </w:r>
      <w:r w:rsidR="008E1398" w:rsidRPr="00824C97">
        <w:rPr>
          <w:rFonts w:ascii="Arial" w:hAnsi="Arial" w:cs="Arial"/>
          <w:sz w:val="18"/>
          <w:szCs w:val="18"/>
        </w:rPr>
        <w:t xml:space="preserve">: </w:t>
      </w:r>
      <w:r w:rsidR="009572EA">
        <w:rPr>
          <w:rFonts w:ascii="Arial" w:hAnsi="Arial" w:cs="Arial"/>
          <w:sz w:val="18"/>
          <w:szCs w:val="18"/>
        </w:rPr>
        <w:t>Minimale prestaties van de rioolwarmtewisselaar</w:t>
      </w:r>
      <w:r w:rsidR="009572EA" w:rsidRPr="00824C97">
        <w:rPr>
          <w:rFonts w:ascii="Arial" w:hAnsi="Arial" w:cs="Arial"/>
          <w:sz w:val="18"/>
          <w:szCs w:val="18"/>
        </w:rPr>
        <w:t xml:space="preserve"> </w:t>
      </w:r>
    </w:p>
    <w:p w14:paraId="6159C9CE" w14:textId="38380102" w:rsidR="00824C97" w:rsidRDefault="00F84D89" w:rsidP="00824C97">
      <w:pPr>
        <w:autoSpaceDE w:val="0"/>
        <w:autoSpaceDN w:val="0"/>
        <w:adjustRightInd w:val="0"/>
        <w:ind w:left="2124" w:hanging="705"/>
        <w:rPr>
          <w:rFonts w:ascii="Arial" w:hAnsi="Arial" w:cs="Arial"/>
          <w:sz w:val="18"/>
          <w:szCs w:val="18"/>
        </w:rPr>
      </w:pPr>
      <w:r>
        <w:rPr>
          <w:rFonts w:ascii="Arial" w:hAnsi="Arial" w:cs="Arial"/>
          <w:sz w:val="18"/>
          <w:szCs w:val="18"/>
        </w:rPr>
        <w:t>e</w:t>
      </w:r>
      <w:r w:rsidR="008E1398" w:rsidRPr="00824C97">
        <w:rPr>
          <w:rFonts w:ascii="Arial" w:hAnsi="Arial" w:cs="Arial"/>
          <w:sz w:val="18"/>
          <w:szCs w:val="18"/>
        </w:rPr>
        <w:t>.</w:t>
      </w:r>
      <w:r w:rsidR="008E1398" w:rsidRPr="00824C97">
        <w:rPr>
          <w:rFonts w:ascii="Arial" w:hAnsi="Arial" w:cs="Arial"/>
          <w:sz w:val="18"/>
          <w:szCs w:val="18"/>
        </w:rPr>
        <w:tab/>
        <w:t xml:space="preserve">Bijlage </w:t>
      </w:r>
      <w:r>
        <w:rPr>
          <w:rFonts w:ascii="Arial" w:hAnsi="Arial" w:cs="Arial"/>
          <w:sz w:val="18"/>
          <w:szCs w:val="18"/>
        </w:rPr>
        <w:t>5</w:t>
      </w:r>
      <w:r w:rsidR="008E1398" w:rsidRPr="00824C97">
        <w:rPr>
          <w:rFonts w:ascii="Arial" w:hAnsi="Arial" w:cs="Arial"/>
          <w:sz w:val="18"/>
          <w:szCs w:val="18"/>
        </w:rPr>
        <w:t xml:space="preserve">: </w:t>
      </w:r>
      <w:r w:rsidR="009572EA" w:rsidRPr="00824C97">
        <w:rPr>
          <w:rFonts w:ascii="Arial" w:hAnsi="Arial" w:cs="Arial"/>
          <w:sz w:val="18"/>
          <w:szCs w:val="18"/>
        </w:rPr>
        <w:t>Businesscase</w:t>
      </w:r>
    </w:p>
    <w:p w14:paraId="5BF847DA" w14:textId="72E3DEEA" w:rsidR="006C28D3" w:rsidRPr="00824C97" w:rsidRDefault="006C28D3" w:rsidP="00824C97">
      <w:pPr>
        <w:spacing w:after="0" w:line="250" w:lineRule="exact"/>
        <w:rPr>
          <w:rFonts w:ascii="Arial" w:hAnsi="Arial" w:cs="Arial"/>
          <w:sz w:val="18"/>
          <w:szCs w:val="18"/>
        </w:rPr>
      </w:pPr>
    </w:p>
    <w:p w14:paraId="187AA12F" w14:textId="7AF54308" w:rsidR="00633993" w:rsidRPr="00F62CF2" w:rsidRDefault="00633993" w:rsidP="00A359C5">
      <w:pPr>
        <w:spacing w:after="0" w:line="250" w:lineRule="exact"/>
        <w:rPr>
          <w:rFonts w:ascii="Arial" w:hAnsi="Arial" w:cs="Arial"/>
          <w:sz w:val="18"/>
          <w:szCs w:val="18"/>
        </w:rPr>
      </w:pPr>
      <w:r w:rsidRPr="00633993">
        <w:rPr>
          <w:rFonts w:ascii="Arial" w:hAnsi="Arial" w:cs="Arial"/>
          <w:sz w:val="18"/>
          <w:szCs w:val="18"/>
        </w:rPr>
        <w:t xml:space="preserve">Aldus overeengekomen en ondertekend </w:t>
      </w:r>
      <w:r w:rsidR="00F93F31">
        <w:rPr>
          <w:rFonts w:ascii="Arial" w:hAnsi="Arial" w:cs="Arial"/>
          <w:sz w:val="18"/>
          <w:szCs w:val="18"/>
        </w:rPr>
        <w:t>[…]</w:t>
      </w:r>
    </w:p>
    <w:sectPr w:rsidR="00633993" w:rsidRPr="00F62CF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158B" w14:textId="77777777" w:rsidR="00AD0151" w:rsidRDefault="00AD0151" w:rsidP="00472529">
      <w:pPr>
        <w:spacing w:after="0" w:line="240" w:lineRule="auto"/>
      </w:pPr>
      <w:r>
        <w:separator/>
      </w:r>
    </w:p>
  </w:endnote>
  <w:endnote w:type="continuationSeparator" w:id="0">
    <w:p w14:paraId="4DB55DA0" w14:textId="77777777" w:rsidR="00AD0151" w:rsidRDefault="00AD0151" w:rsidP="0047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446D" w14:textId="43C87169" w:rsidR="00EB6BB0" w:rsidRDefault="00EB6BB0">
    <w:pPr>
      <w:pStyle w:val="Voettekst"/>
    </w:pPr>
    <w:r>
      <w:rPr>
        <w:noProof/>
      </w:rPr>
      <mc:AlternateContent>
        <mc:Choice Requires="wps">
          <w:drawing>
            <wp:anchor distT="0" distB="0" distL="0" distR="0" simplePos="0" relativeHeight="251659264" behindDoc="0" locked="0" layoutInCell="1" allowOverlap="1" wp14:anchorId="7BB3AE4B" wp14:editId="3E4CBDEC">
              <wp:simplePos x="635" y="635"/>
              <wp:positionH relativeFrom="column">
                <wp:align>center</wp:align>
              </wp:positionH>
              <wp:positionV relativeFrom="paragraph">
                <wp:posOffset>635</wp:posOffset>
              </wp:positionV>
              <wp:extent cx="443865" cy="443865"/>
              <wp:effectExtent l="0" t="0" r="8890" b="17145"/>
              <wp:wrapSquare wrapText="bothSides"/>
              <wp:docPr id="2" name="Tekstvak 2" descr="Classificatie: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BE7903" w14:textId="3935350B" w:rsidR="00EB6BB0" w:rsidRPr="00EB6BB0" w:rsidRDefault="00EB6BB0">
                          <w:pPr>
                            <w:rPr>
                              <w:rFonts w:ascii="Calibri" w:eastAsia="Calibri" w:hAnsi="Calibri" w:cs="Calibri"/>
                              <w:noProof/>
                              <w:color w:val="000000"/>
                              <w:sz w:val="20"/>
                              <w:szCs w:val="20"/>
                            </w:rPr>
                          </w:pPr>
                          <w:r w:rsidRPr="00EB6BB0">
                            <w:rPr>
                              <w:rFonts w:ascii="Calibri" w:eastAsia="Calibri" w:hAnsi="Calibri" w:cs="Calibri"/>
                              <w:noProof/>
                              <w:color w:val="000000"/>
                              <w:sz w:val="20"/>
                              <w:szCs w:val="20"/>
                            </w:rPr>
                            <w:t>Classificatie: Intern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B3AE4B" id="_x0000_t202" coordsize="21600,21600" o:spt="202" path="m,l,21600r21600,l21600,xe">
              <v:stroke joinstyle="miter"/>
              <v:path gradientshapeok="t" o:connecttype="rect"/>
            </v:shapetype>
            <v:shape id="Tekstvak 2" o:spid="_x0000_s1026" type="#_x0000_t202" alt="Classificatie: Intern"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FBE7903" w14:textId="3935350B" w:rsidR="00EB6BB0" w:rsidRPr="00EB6BB0" w:rsidRDefault="00EB6BB0">
                    <w:pPr>
                      <w:rPr>
                        <w:rFonts w:ascii="Calibri" w:eastAsia="Calibri" w:hAnsi="Calibri" w:cs="Calibri"/>
                        <w:noProof/>
                        <w:color w:val="000000"/>
                        <w:sz w:val="20"/>
                        <w:szCs w:val="20"/>
                      </w:rPr>
                    </w:pPr>
                    <w:r w:rsidRPr="00EB6BB0">
                      <w:rPr>
                        <w:rFonts w:ascii="Calibri" w:eastAsia="Calibri" w:hAnsi="Calibri" w:cs="Calibri"/>
                        <w:noProof/>
                        <w:color w:val="000000"/>
                        <w:sz w:val="20"/>
                        <w:szCs w:val="20"/>
                      </w:rPr>
                      <w:t>Classificatie: Intern</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76F9" w14:textId="12B8DA2A" w:rsidR="00580C4D" w:rsidRDefault="00EB6BB0" w:rsidP="004747D2">
    <w:pPr>
      <w:pStyle w:val="Voettekst"/>
    </w:pPr>
    <w:r>
      <w:rPr>
        <w:noProof/>
      </w:rPr>
      <mc:AlternateContent>
        <mc:Choice Requires="wps">
          <w:drawing>
            <wp:anchor distT="0" distB="0" distL="0" distR="0" simplePos="0" relativeHeight="251660288" behindDoc="0" locked="0" layoutInCell="1" allowOverlap="1" wp14:anchorId="6A51741D" wp14:editId="1D2E3B5B">
              <wp:simplePos x="904875" y="10067925"/>
              <wp:positionH relativeFrom="column">
                <wp:align>center</wp:align>
              </wp:positionH>
              <wp:positionV relativeFrom="paragraph">
                <wp:posOffset>635</wp:posOffset>
              </wp:positionV>
              <wp:extent cx="443865" cy="443865"/>
              <wp:effectExtent l="0" t="0" r="8890" b="17145"/>
              <wp:wrapSquare wrapText="bothSides"/>
              <wp:docPr id="3" name="Tekstvak 3" descr="Classificatie: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BF15C" w14:textId="35A71750" w:rsidR="00EB6BB0" w:rsidRPr="00EB6BB0" w:rsidRDefault="00EB6BB0">
                          <w:pPr>
                            <w:rPr>
                              <w:rFonts w:ascii="Calibri" w:eastAsia="Calibri" w:hAnsi="Calibri" w:cs="Calibri"/>
                              <w:noProof/>
                              <w:color w:val="000000"/>
                              <w:sz w:val="20"/>
                              <w:szCs w:val="20"/>
                            </w:rPr>
                          </w:pPr>
                          <w:r w:rsidRPr="00EB6BB0">
                            <w:rPr>
                              <w:rFonts w:ascii="Calibri" w:eastAsia="Calibri" w:hAnsi="Calibri" w:cs="Calibri"/>
                              <w:noProof/>
                              <w:color w:val="000000"/>
                              <w:sz w:val="20"/>
                              <w:szCs w:val="20"/>
                            </w:rPr>
                            <w:t>Classificatie: Intern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51741D" id="_x0000_t202" coordsize="21600,21600" o:spt="202" path="m,l,21600r21600,l21600,xe">
              <v:stroke joinstyle="miter"/>
              <v:path gradientshapeok="t" o:connecttype="rect"/>
            </v:shapetype>
            <v:shape id="Tekstvak 3" o:spid="_x0000_s1027" type="#_x0000_t202" alt="Classificatie: Intern"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B3BF15C" w14:textId="35A71750" w:rsidR="00EB6BB0" w:rsidRPr="00EB6BB0" w:rsidRDefault="00EB6BB0">
                    <w:pPr>
                      <w:rPr>
                        <w:rFonts w:ascii="Calibri" w:eastAsia="Calibri" w:hAnsi="Calibri" w:cs="Calibri"/>
                        <w:noProof/>
                        <w:color w:val="000000"/>
                        <w:sz w:val="20"/>
                        <w:szCs w:val="20"/>
                      </w:rPr>
                    </w:pPr>
                    <w:r w:rsidRPr="00EB6BB0">
                      <w:rPr>
                        <w:rFonts w:ascii="Calibri" w:eastAsia="Calibri" w:hAnsi="Calibri" w:cs="Calibri"/>
                        <w:noProof/>
                        <w:color w:val="000000"/>
                        <w:sz w:val="20"/>
                        <w:szCs w:val="20"/>
                      </w:rPr>
                      <w:t>Classificatie: Intern</w:t>
                    </w:r>
                  </w:p>
                </w:txbxContent>
              </v:textbox>
              <w10:wrap type="square"/>
            </v:shape>
          </w:pict>
        </mc:Fallback>
      </mc:AlternateContent>
    </w:r>
  </w:p>
  <w:p w14:paraId="76D13198" w14:textId="6B7F11CA" w:rsidR="00357D6B" w:rsidRDefault="00F20844">
    <w:pPr>
      <w:pStyle w:val="Voettekst"/>
    </w:pPr>
    <w:fldSimple w:instr="DOCPROPERTY iManageFooter \* MERGEFORMAT">
      <w:r w:rsidR="00357D6B">
        <w:t>#23583139v1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568C" w14:textId="421A31C7" w:rsidR="00EB6BB0" w:rsidRDefault="00EB6BB0">
    <w:pPr>
      <w:pStyle w:val="Voettekst"/>
    </w:pPr>
    <w:r>
      <w:rPr>
        <w:noProof/>
      </w:rPr>
      <mc:AlternateContent>
        <mc:Choice Requires="wps">
          <w:drawing>
            <wp:anchor distT="0" distB="0" distL="0" distR="0" simplePos="0" relativeHeight="251658240" behindDoc="0" locked="0" layoutInCell="1" allowOverlap="1" wp14:anchorId="01F47803" wp14:editId="2ADE6816">
              <wp:simplePos x="635" y="635"/>
              <wp:positionH relativeFrom="column">
                <wp:align>center</wp:align>
              </wp:positionH>
              <wp:positionV relativeFrom="paragraph">
                <wp:posOffset>635</wp:posOffset>
              </wp:positionV>
              <wp:extent cx="443865" cy="443865"/>
              <wp:effectExtent l="0" t="0" r="8890" b="17145"/>
              <wp:wrapSquare wrapText="bothSides"/>
              <wp:docPr id="1" name="Tekstvak 1" descr="Classificatie: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38D3A" w14:textId="1AEDBB38" w:rsidR="00EB6BB0" w:rsidRPr="00EB6BB0" w:rsidRDefault="00EB6BB0">
                          <w:pPr>
                            <w:rPr>
                              <w:rFonts w:ascii="Calibri" w:eastAsia="Calibri" w:hAnsi="Calibri" w:cs="Calibri"/>
                              <w:noProof/>
                              <w:color w:val="000000"/>
                              <w:sz w:val="20"/>
                              <w:szCs w:val="20"/>
                            </w:rPr>
                          </w:pPr>
                          <w:r w:rsidRPr="00EB6BB0">
                            <w:rPr>
                              <w:rFonts w:ascii="Calibri" w:eastAsia="Calibri" w:hAnsi="Calibri" w:cs="Calibri"/>
                              <w:noProof/>
                              <w:color w:val="000000"/>
                              <w:sz w:val="20"/>
                              <w:szCs w:val="20"/>
                            </w:rPr>
                            <w:t>Classificatie: Intern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F47803" id="_x0000_t202" coordsize="21600,21600" o:spt="202" path="m,l,21600r21600,l21600,xe">
              <v:stroke joinstyle="miter"/>
              <v:path gradientshapeok="t" o:connecttype="rect"/>
            </v:shapetype>
            <v:shape id="Tekstvak 1" o:spid="_x0000_s1028" type="#_x0000_t202" alt="Classificatie: Intern"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C238D3A" w14:textId="1AEDBB38" w:rsidR="00EB6BB0" w:rsidRPr="00EB6BB0" w:rsidRDefault="00EB6BB0">
                    <w:pPr>
                      <w:rPr>
                        <w:rFonts w:ascii="Calibri" w:eastAsia="Calibri" w:hAnsi="Calibri" w:cs="Calibri"/>
                        <w:noProof/>
                        <w:color w:val="000000"/>
                        <w:sz w:val="20"/>
                        <w:szCs w:val="20"/>
                      </w:rPr>
                    </w:pPr>
                    <w:r w:rsidRPr="00EB6BB0">
                      <w:rPr>
                        <w:rFonts w:ascii="Calibri" w:eastAsia="Calibri" w:hAnsi="Calibri" w:cs="Calibri"/>
                        <w:noProof/>
                        <w:color w:val="000000"/>
                        <w:sz w:val="20"/>
                        <w:szCs w:val="20"/>
                      </w:rPr>
                      <w:t>Classificatie: Intern</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FA83" w14:textId="77777777" w:rsidR="00AD0151" w:rsidRDefault="00AD0151" w:rsidP="00472529">
      <w:pPr>
        <w:spacing w:after="0" w:line="240" w:lineRule="auto"/>
      </w:pPr>
      <w:r>
        <w:separator/>
      </w:r>
    </w:p>
  </w:footnote>
  <w:footnote w:type="continuationSeparator" w:id="0">
    <w:p w14:paraId="504D9571" w14:textId="77777777" w:rsidR="00AD0151" w:rsidRDefault="00AD0151" w:rsidP="0047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4776" w14:textId="7F7C3905" w:rsidR="00B4626D" w:rsidRDefault="00A338DA">
    <w:pPr>
      <w:pStyle w:val="Koptekst"/>
    </w:pPr>
    <w:r w:rsidRPr="00895B75">
      <w:rPr>
        <w:noProof/>
      </w:rPr>
    </w:r>
    <w:r w:rsidR="00A338DA" w:rsidRPr="00895B75">
      <w:rPr>
        <w:noProof/>
      </w:rPr>
      <w:pict w14:anchorId="5BA47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2910" o:spid="_x0000_s1026" type="#_x0000_t136" alt="" style="position:absolute;margin-left:0;margin-top:0;width:518.4pt;height:120.95pt;rotation:315;z-index:-251648000;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Calibri&quot;;font-size:1pt" string="VOORBEE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1DCF" w14:textId="3899A145" w:rsidR="00B4626D" w:rsidRDefault="00A338DA">
    <w:pPr>
      <w:pStyle w:val="Koptekst"/>
    </w:pPr>
    <w:r w:rsidRPr="00DD3623">
      <w:rPr>
        <w:noProof/>
      </w:rPr>
    </w:r>
    <w:r w:rsidR="00A338DA" w:rsidRPr="00DD3623">
      <w:rPr>
        <w:noProof/>
      </w:rPr>
      <w:pict w14:anchorId="78CC9C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2911" o:spid="_x0000_s1026" type="#_x0000_t136" alt="" style="position:absolute;margin-left:0;margin-top:0;width:518.4pt;height:120.95pt;rotation:315;z-index:-251643904;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Calibri&quot;;font-size:1pt" string="VOORBEEL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F3E3" w14:textId="70D90CCA" w:rsidR="00B4626D" w:rsidRDefault="00A338DA">
    <w:pPr>
      <w:pStyle w:val="Koptekst"/>
    </w:pPr>
    <w:r w:rsidRPr="00450164">
      <w:rPr>
        <w:noProof/>
      </w:rPr>
    </w:r>
    <w:r w:rsidR="00A338DA" w:rsidRPr="00450164">
      <w:rPr>
        <w:noProof/>
      </w:rPr>
      <w:pict w14:anchorId="51CC8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2909" o:spid="_x0000_s1026" type="#_x0000_t136" alt="" style="position:absolute;margin-left:0;margin-top:0;width:518.4pt;height:120.95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Calibri&quot;;font-size:1pt" string="VOORBEEL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B05"/>
    <w:multiLevelType w:val="hybridMultilevel"/>
    <w:tmpl w:val="628E3B1E"/>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C34B61"/>
    <w:multiLevelType w:val="hybridMultilevel"/>
    <w:tmpl w:val="FB7C7244"/>
    <w:lvl w:ilvl="0" w:tplc="C9EE68C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8B527FE"/>
    <w:multiLevelType w:val="hybridMultilevel"/>
    <w:tmpl w:val="ED80FCBA"/>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7C5B75"/>
    <w:multiLevelType w:val="hybridMultilevel"/>
    <w:tmpl w:val="9E629488"/>
    <w:lvl w:ilvl="0" w:tplc="CAF4AF2E">
      <w:start w:val="1"/>
      <w:numFmt w:val="lowerLetter"/>
      <w:lvlText w:val="%1."/>
      <w:lvlJc w:val="left"/>
      <w:pPr>
        <w:ind w:left="720" w:hanging="360"/>
      </w:pPr>
    </w:lvl>
    <w:lvl w:ilvl="1" w:tplc="E8860510">
      <w:start w:val="1"/>
      <w:numFmt w:val="lowerLetter"/>
      <w:lvlText w:val="%2."/>
      <w:lvlJc w:val="left"/>
      <w:pPr>
        <w:ind w:left="720" w:hanging="360"/>
      </w:pPr>
    </w:lvl>
    <w:lvl w:ilvl="2" w:tplc="8E747146">
      <w:start w:val="1"/>
      <w:numFmt w:val="lowerLetter"/>
      <w:lvlText w:val="%3."/>
      <w:lvlJc w:val="left"/>
      <w:pPr>
        <w:ind w:left="720" w:hanging="360"/>
      </w:pPr>
    </w:lvl>
    <w:lvl w:ilvl="3" w:tplc="2C786FA6">
      <w:start w:val="1"/>
      <w:numFmt w:val="lowerLetter"/>
      <w:lvlText w:val="%4."/>
      <w:lvlJc w:val="left"/>
      <w:pPr>
        <w:ind w:left="720" w:hanging="360"/>
      </w:pPr>
    </w:lvl>
    <w:lvl w:ilvl="4" w:tplc="C1D81312">
      <w:start w:val="1"/>
      <w:numFmt w:val="lowerLetter"/>
      <w:lvlText w:val="%5."/>
      <w:lvlJc w:val="left"/>
      <w:pPr>
        <w:ind w:left="720" w:hanging="360"/>
      </w:pPr>
    </w:lvl>
    <w:lvl w:ilvl="5" w:tplc="E4EEFE62">
      <w:start w:val="1"/>
      <w:numFmt w:val="lowerLetter"/>
      <w:lvlText w:val="%6."/>
      <w:lvlJc w:val="left"/>
      <w:pPr>
        <w:ind w:left="720" w:hanging="360"/>
      </w:pPr>
    </w:lvl>
    <w:lvl w:ilvl="6" w:tplc="9E00F16A">
      <w:start w:val="1"/>
      <w:numFmt w:val="lowerLetter"/>
      <w:lvlText w:val="%7."/>
      <w:lvlJc w:val="left"/>
      <w:pPr>
        <w:ind w:left="720" w:hanging="360"/>
      </w:pPr>
    </w:lvl>
    <w:lvl w:ilvl="7" w:tplc="3606E046">
      <w:start w:val="1"/>
      <w:numFmt w:val="lowerLetter"/>
      <w:lvlText w:val="%8."/>
      <w:lvlJc w:val="left"/>
      <w:pPr>
        <w:ind w:left="720" w:hanging="360"/>
      </w:pPr>
    </w:lvl>
    <w:lvl w:ilvl="8" w:tplc="7BE2231C">
      <w:start w:val="1"/>
      <w:numFmt w:val="lowerLetter"/>
      <w:lvlText w:val="%9."/>
      <w:lvlJc w:val="left"/>
      <w:pPr>
        <w:ind w:left="720" w:hanging="360"/>
      </w:pPr>
    </w:lvl>
  </w:abstractNum>
  <w:abstractNum w:abstractNumId="4" w15:restartNumberingAfterBreak="0">
    <w:nsid w:val="1DFE6225"/>
    <w:multiLevelType w:val="hybridMultilevel"/>
    <w:tmpl w:val="05222FF2"/>
    <w:lvl w:ilvl="0" w:tplc="E5B276DE">
      <w:start w:val="1"/>
      <w:numFmt w:val="lowerLetter"/>
      <w:lvlText w:val="%1."/>
      <w:lvlJc w:val="left"/>
      <w:pPr>
        <w:ind w:left="720" w:hanging="360"/>
      </w:pPr>
    </w:lvl>
    <w:lvl w:ilvl="1" w:tplc="84E6EDF4">
      <w:start w:val="1"/>
      <w:numFmt w:val="lowerLetter"/>
      <w:lvlText w:val="%2."/>
      <w:lvlJc w:val="left"/>
      <w:pPr>
        <w:ind w:left="720" w:hanging="360"/>
      </w:pPr>
    </w:lvl>
    <w:lvl w:ilvl="2" w:tplc="69984DC8">
      <w:start w:val="1"/>
      <w:numFmt w:val="lowerLetter"/>
      <w:lvlText w:val="%3."/>
      <w:lvlJc w:val="left"/>
      <w:pPr>
        <w:ind w:left="720" w:hanging="360"/>
      </w:pPr>
    </w:lvl>
    <w:lvl w:ilvl="3" w:tplc="5D501E64">
      <w:start w:val="1"/>
      <w:numFmt w:val="lowerLetter"/>
      <w:lvlText w:val="%4."/>
      <w:lvlJc w:val="left"/>
      <w:pPr>
        <w:ind w:left="720" w:hanging="360"/>
      </w:pPr>
    </w:lvl>
    <w:lvl w:ilvl="4" w:tplc="4052F036">
      <w:start w:val="1"/>
      <w:numFmt w:val="lowerLetter"/>
      <w:lvlText w:val="%5."/>
      <w:lvlJc w:val="left"/>
      <w:pPr>
        <w:ind w:left="720" w:hanging="360"/>
      </w:pPr>
    </w:lvl>
    <w:lvl w:ilvl="5" w:tplc="0192A360">
      <w:start w:val="1"/>
      <w:numFmt w:val="lowerLetter"/>
      <w:lvlText w:val="%6."/>
      <w:lvlJc w:val="left"/>
      <w:pPr>
        <w:ind w:left="720" w:hanging="360"/>
      </w:pPr>
    </w:lvl>
    <w:lvl w:ilvl="6" w:tplc="0D8645CE">
      <w:start w:val="1"/>
      <w:numFmt w:val="lowerLetter"/>
      <w:lvlText w:val="%7."/>
      <w:lvlJc w:val="left"/>
      <w:pPr>
        <w:ind w:left="720" w:hanging="360"/>
      </w:pPr>
    </w:lvl>
    <w:lvl w:ilvl="7" w:tplc="451A84CA">
      <w:start w:val="1"/>
      <w:numFmt w:val="lowerLetter"/>
      <w:lvlText w:val="%8."/>
      <w:lvlJc w:val="left"/>
      <w:pPr>
        <w:ind w:left="720" w:hanging="360"/>
      </w:pPr>
    </w:lvl>
    <w:lvl w:ilvl="8" w:tplc="D988DE70">
      <w:start w:val="1"/>
      <w:numFmt w:val="lowerLetter"/>
      <w:lvlText w:val="%9."/>
      <w:lvlJc w:val="left"/>
      <w:pPr>
        <w:ind w:left="720" w:hanging="360"/>
      </w:pPr>
    </w:lvl>
  </w:abstractNum>
  <w:abstractNum w:abstractNumId="5" w15:restartNumberingAfterBreak="0">
    <w:nsid w:val="2A815675"/>
    <w:multiLevelType w:val="hybridMultilevel"/>
    <w:tmpl w:val="1E225B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FD8384B"/>
    <w:multiLevelType w:val="hybridMultilevel"/>
    <w:tmpl w:val="C8227F04"/>
    <w:lvl w:ilvl="0" w:tplc="6FA47C4C">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F034D1"/>
    <w:multiLevelType w:val="hybridMultilevel"/>
    <w:tmpl w:val="9196984A"/>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B713DF"/>
    <w:multiLevelType w:val="hybridMultilevel"/>
    <w:tmpl w:val="2A869DB8"/>
    <w:lvl w:ilvl="0" w:tplc="C9EE68C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9AE6D79"/>
    <w:multiLevelType w:val="hybridMultilevel"/>
    <w:tmpl w:val="273EB9B4"/>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B01CE4"/>
    <w:multiLevelType w:val="hybridMultilevel"/>
    <w:tmpl w:val="23E8DA12"/>
    <w:lvl w:ilvl="0" w:tplc="74C66DB8">
      <w:start w:val="1"/>
      <w:numFmt w:val="decimal"/>
      <w:lvlText w:val="%1."/>
      <w:lvlJc w:val="left"/>
      <w:pPr>
        <w:ind w:left="1440" w:hanging="360"/>
      </w:pPr>
    </w:lvl>
    <w:lvl w:ilvl="1" w:tplc="A2F2B332">
      <w:start w:val="1"/>
      <w:numFmt w:val="decimal"/>
      <w:lvlText w:val="%2."/>
      <w:lvlJc w:val="left"/>
      <w:pPr>
        <w:ind w:left="1440" w:hanging="360"/>
      </w:pPr>
    </w:lvl>
    <w:lvl w:ilvl="2" w:tplc="203290FA">
      <w:start w:val="1"/>
      <w:numFmt w:val="decimal"/>
      <w:lvlText w:val="%3."/>
      <w:lvlJc w:val="left"/>
      <w:pPr>
        <w:ind w:left="1440" w:hanging="360"/>
      </w:pPr>
    </w:lvl>
    <w:lvl w:ilvl="3" w:tplc="48C2CC6C">
      <w:start w:val="1"/>
      <w:numFmt w:val="decimal"/>
      <w:lvlText w:val="%4."/>
      <w:lvlJc w:val="left"/>
      <w:pPr>
        <w:ind w:left="1440" w:hanging="360"/>
      </w:pPr>
    </w:lvl>
    <w:lvl w:ilvl="4" w:tplc="C9148318">
      <w:start w:val="1"/>
      <w:numFmt w:val="decimal"/>
      <w:lvlText w:val="%5."/>
      <w:lvlJc w:val="left"/>
      <w:pPr>
        <w:ind w:left="1440" w:hanging="360"/>
      </w:pPr>
    </w:lvl>
    <w:lvl w:ilvl="5" w:tplc="8F006DD8">
      <w:start w:val="1"/>
      <w:numFmt w:val="decimal"/>
      <w:lvlText w:val="%6."/>
      <w:lvlJc w:val="left"/>
      <w:pPr>
        <w:ind w:left="1440" w:hanging="360"/>
      </w:pPr>
    </w:lvl>
    <w:lvl w:ilvl="6" w:tplc="51A2381C">
      <w:start w:val="1"/>
      <w:numFmt w:val="decimal"/>
      <w:lvlText w:val="%7."/>
      <w:lvlJc w:val="left"/>
      <w:pPr>
        <w:ind w:left="1440" w:hanging="360"/>
      </w:pPr>
    </w:lvl>
    <w:lvl w:ilvl="7" w:tplc="E954FE28">
      <w:start w:val="1"/>
      <w:numFmt w:val="decimal"/>
      <w:lvlText w:val="%8."/>
      <w:lvlJc w:val="left"/>
      <w:pPr>
        <w:ind w:left="1440" w:hanging="360"/>
      </w:pPr>
    </w:lvl>
    <w:lvl w:ilvl="8" w:tplc="11D4774C">
      <w:start w:val="1"/>
      <w:numFmt w:val="decimal"/>
      <w:lvlText w:val="%9."/>
      <w:lvlJc w:val="left"/>
      <w:pPr>
        <w:ind w:left="1440" w:hanging="360"/>
      </w:pPr>
    </w:lvl>
  </w:abstractNum>
  <w:abstractNum w:abstractNumId="11" w15:restartNumberingAfterBreak="0">
    <w:nsid w:val="4BCB5D76"/>
    <w:multiLevelType w:val="hybridMultilevel"/>
    <w:tmpl w:val="81727B42"/>
    <w:lvl w:ilvl="0" w:tplc="706A05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1C11D0"/>
    <w:multiLevelType w:val="hybridMultilevel"/>
    <w:tmpl w:val="02F6F6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69F6309"/>
    <w:multiLevelType w:val="hybridMultilevel"/>
    <w:tmpl w:val="195C538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99321C1"/>
    <w:multiLevelType w:val="hybridMultilevel"/>
    <w:tmpl w:val="2F9037B4"/>
    <w:lvl w:ilvl="0" w:tplc="517C576E">
      <w:start w:val="1"/>
      <w:numFmt w:val="decimal"/>
      <w:lvlText w:val="%1."/>
      <w:lvlJc w:val="left"/>
      <w:pPr>
        <w:ind w:left="1440" w:hanging="360"/>
      </w:pPr>
    </w:lvl>
    <w:lvl w:ilvl="1" w:tplc="A0CA15C6">
      <w:start w:val="1"/>
      <w:numFmt w:val="decimal"/>
      <w:lvlText w:val="%2."/>
      <w:lvlJc w:val="left"/>
      <w:pPr>
        <w:ind w:left="1440" w:hanging="360"/>
      </w:pPr>
    </w:lvl>
    <w:lvl w:ilvl="2" w:tplc="BC30F29E">
      <w:start w:val="1"/>
      <w:numFmt w:val="decimal"/>
      <w:lvlText w:val="%3."/>
      <w:lvlJc w:val="left"/>
      <w:pPr>
        <w:ind w:left="1440" w:hanging="360"/>
      </w:pPr>
    </w:lvl>
    <w:lvl w:ilvl="3" w:tplc="621AF580">
      <w:start w:val="1"/>
      <w:numFmt w:val="decimal"/>
      <w:lvlText w:val="%4."/>
      <w:lvlJc w:val="left"/>
      <w:pPr>
        <w:ind w:left="1440" w:hanging="360"/>
      </w:pPr>
    </w:lvl>
    <w:lvl w:ilvl="4" w:tplc="F6C20E20">
      <w:start w:val="1"/>
      <w:numFmt w:val="decimal"/>
      <w:lvlText w:val="%5."/>
      <w:lvlJc w:val="left"/>
      <w:pPr>
        <w:ind w:left="1440" w:hanging="360"/>
      </w:pPr>
    </w:lvl>
    <w:lvl w:ilvl="5" w:tplc="5E00B76A">
      <w:start w:val="1"/>
      <w:numFmt w:val="decimal"/>
      <w:lvlText w:val="%6."/>
      <w:lvlJc w:val="left"/>
      <w:pPr>
        <w:ind w:left="1440" w:hanging="360"/>
      </w:pPr>
    </w:lvl>
    <w:lvl w:ilvl="6" w:tplc="F2068736">
      <w:start w:val="1"/>
      <w:numFmt w:val="decimal"/>
      <w:lvlText w:val="%7."/>
      <w:lvlJc w:val="left"/>
      <w:pPr>
        <w:ind w:left="1440" w:hanging="360"/>
      </w:pPr>
    </w:lvl>
    <w:lvl w:ilvl="7" w:tplc="96C81F24">
      <w:start w:val="1"/>
      <w:numFmt w:val="decimal"/>
      <w:lvlText w:val="%8."/>
      <w:lvlJc w:val="left"/>
      <w:pPr>
        <w:ind w:left="1440" w:hanging="360"/>
      </w:pPr>
    </w:lvl>
    <w:lvl w:ilvl="8" w:tplc="F00C8220">
      <w:start w:val="1"/>
      <w:numFmt w:val="decimal"/>
      <w:lvlText w:val="%9."/>
      <w:lvlJc w:val="left"/>
      <w:pPr>
        <w:ind w:left="1440" w:hanging="360"/>
      </w:pPr>
    </w:lvl>
  </w:abstractNum>
  <w:abstractNum w:abstractNumId="15" w15:restartNumberingAfterBreak="0">
    <w:nsid w:val="5ADEA827"/>
    <w:multiLevelType w:val="multilevel"/>
    <w:tmpl w:val="EC9A6B52"/>
    <w:lvl w:ilvl="0">
      <w:start w:val="1"/>
      <w:numFmt w:val="decimal"/>
      <w:lvlText w:val="%1."/>
      <w:lvlJc w:val="left"/>
      <w:pPr>
        <w:ind w:left="720" w:hanging="360"/>
      </w:pPr>
    </w:lvl>
    <w:lvl w:ilvl="1">
      <w:start w:val="1"/>
      <w:numFmt w:val="decimal"/>
      <w:lvlText w:val="%1.%2"/>
      <w:lvlJc w:val="left"/>
      <w:pPr>
        <w:ind w:left="600" w:hanging="600"/>
      </w:pPr>
      <w:rPr>
        <w:rFonts w:ascii="Calibri"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9943A1"/>
    <w:multiLevelType w:val="hybridMultilevel"/>
    <w:tmpl w:val="6D56FD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E455236"/>
    <w:multiLevelType w:val="hybridMultilevel"/>
    <w:tmpl w:val="DE3C504C"/>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8B2E48"/>
    <w:multiLevelType w:val="hybridMultilevel"/>
    <w:tmpl w:val="F260D3F2"/>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913158"/>
    <w:multiLevelType w:val="hybridMultilevel"/>
    <w:tmpl w:val="8A5A39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5DA2442"/>
    <w:multiLevelType w:val="hybridMultilevel"/>
    <w:tmpl w:val="0CB6EEAE"/>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65758BC"/>
    <w:multiLevelType w:val="hybridMultilevel"/>
    <w:tmpl w:val="D75C5CF4"/>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A54EDE"/>
    <w:multiLevelType w:val="hybridMultilevel"/>
    <w:tmpl w:val="D0F270BE"/>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C59539B"/>
    <w:multiLevelType w:val="hybridMultilevel"/>
    <w:tmpl w:val="72CC58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FA7237B"/>
    <w:multiLevelType w:val="hybridMultilevel"/>
    <w:tmpl w:val="E1BA53CA"/>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FBE28EE"/>
    <w:multiLevelType w:val="hybridMultilevel"/>
    <w:tmpl w:val="F71228EE"/>
    <w:lvl w:ilvl="0" w:tplc="C9EE68CE">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FD76679"/>
    <w:multiLevelType w:val="hybridMultilevel"/>
    <w:tmpl w:val="2F88F158"/>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67E7EA7"/>
    <w:multiLevelType w:val="hybridMultilevel"/>
    <w:tmpl w:val="454E26C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9969032">
    <w:abstractNumId w:val="12"/>
  </w:num>
  <w:num w:numId="2" w16cid:durableId="1278566430">
    <w:abstractNumId w:val="11"/>
  </w:num>
  <w:num w:numId="3" w16cid:durableId="781073339">
    <w:abstractNumId w:val="5"/>
  </w:num>
  <w:num w:numId="4" w16cid:durableId="1655184658">
    <w:abstractNumId w:val="20"/>
  </w:num>
  <w:num w:numId="5" w16cid:durableId="212620063">
    <w:abstractNumId w:val="2"/>
  </w:num>
  <w:num w:numId="6" w16cid:durableId="1090270559">
    <w:abstractNumId w:val="7"/>
  </w:num>
  <w:num w:numId="7" w16cid:durableId="1220291405">
    <w:abstractNumId w:val="21"/>
  </w:num>
  <w:num w:numId="8" w16cid:durableId="2074769445">
    <w:abstractNumId w:val="22"/>
  </w:num>
  <w:num w:numId="9" w16cid:durableId="1018845451">
    <w:abstractNumId w:val="13"/>
  </w:num>
  <w:num w:numId="10" w16cid:durableId="1339313365">
    <w:abstractNumId w:val="16"/>
  </w:num>
  <w:num w:numId="11" w16cid:durableId="842744243">
    <w:abstractNumId w:val="0"/>
  </w:num>
  <w:num w:numId="12" w16cid:durableId="333386912">
    <w:abstractNumId w:val="25"/>
  </w:num>
  <w:num w:numId="13" w16cid:durableId="1491872231">
    <w:abstractNumId w:val="9"/>
  </w:num>
  <w:num w:numId="14" w16cid:durableId="231501130">
    <w:abstractNumId w:val="17"/>
  </w:num>
  <w:num w:numId="15" w16cid:durableId="2139637667">
    <w:abstractNumId w:val="1"/>
  </w:num>
  <w:num w:numId="16" w16cid:durableId="985478333">
    <w:abstractNumId w:val="24"/>
  </w:num>
  <w:num w:numId="17" w16cid:durableId="417137563">
    <w:abstractNumId w:val="18"/>
  </w:num>
  <w:num w:numId="18" w16cid:durableId="895359030">
    <w:abstractNumId w:val="26"/>
  </w:num>
  <w:num w:numId="19" w16cid:durableId="1969512072">
    <w:abstractNumId w:val="8"/>
  </w:num>
  <w:num w:numId="20" w16cid:durableId="517079988">
    <w:abstractNumId w:val="23"/>
  </w:num>
  <w:num w:numId="21" w16cid:durableId="1802990704">
    <w:abstractNumId w:val="6"/>
  </w:num>
  <w:num w:numId="22" w16cid:durableId="285548502">
    <w:abstractNumId w:val="27"/>
  </w:num>
  <w:num w:numId="23" w16cid:durableId="9602615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9363264">
    <w:abstractNumId w:val="3"/>
  </w:num>
  <w:num w:numId="25" w16cid:durableId="1954744198">
    <w:abstractNumId w:val="4"/>
  </w:num>
  <w:num w:numId="26" w16cid:durableId="963971417">
    <w:abstractNumId w:val="14"/>
  </w:num>
  <w:num w:numId="27" w16cid:durableId="212547590">
    <w:abstractNumId w:val="10"/>
  </w:num>
  <w:num w:numId="28" w16cid:durableId="1309034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FF"/>
    <w:rsid w:val="00005556"/>
    <w:rsid w:val="00007702"/>
    <w:rsid w:val="000110E6"/>
    <w:rsid w:val="000327D6"/>
    <w:rsid w:val="000666C3"/>
    <w:rsid w:val="00085007"/>
    <w:rsid w:val="00085171"/>
    <w:rsid w:val="00086D4A"/>
    <w:rsid w:val="0009710A"/>
    <w:rsid w:val="000A689D"/>
    <w:rsid w:val="000B0C4E"/>
    <w:rsid w:val="000B556B"/>
    <w:rsid w:val="000C296C"/>
    <w:rsid w:val="000C7787"/>
    <w:rsid w:val="000D1AF0"/>
    <w:rsid w:val="000D4C5D"/>
    <w:rsid w:val="000D6AF1"/>
    <w:rsid w:val="000D7AC7"/>
    <w:rsid w:val="000F25DA"/>
    <w:rsid w:val="000F525B"/>
    <w:rsid w:val="001106C5"/>
    <w:rsid w:val="0011336A"/>
    <w:rsid w:val="00130D87"/>
    <w:rsid w:val="00131862"/>
    <w:rsid w:val="00132142"/>
    <w:rsid w:val="001377CD"/>
    <w:rsid w:val="00137DF9"/>
    <w:rsid w:val="001439E9"/>
    <w:rsid w:val="0015385F"/>
    <w:rsid w:val="0016290D"/>
    <w:rsid w:val="00162D26"/>
    <w:rsid w:val="00163EF6"/>
    <w:rsid w:val="00165577"/>
    <w:rsid w:val="001779C7"/>
    <w:rsid w:val="001812B8"/>
    <w:rsid w:val="00181E8F"/>
    <w:rsid w:val="0018702B"/>
    <w:rsid w:val="0019042B"/>
    <w:rsid w:val="001A0B0A"/>
    <w:rsid w:val="001A3711"/>
    <w:rsid w:val="001A3B23"/>
    <w:rsid w:val="001B0BB7"/>
    <w:rsid w:val="001B27AA"/>
    <w:rsid w:val="001B4E54"/>
    <w:rsid w:val="001C064D"/>
    <w:rsid w:val="001C42AA"/>
    <w:rsid w:val="001C53C2"/>
    <w:rsid w:val="001D0C76"/>
    <w:rsid w:val="001D3B98"/>
    <w:rsid w:val="001D4886"/>
    <w:rsid w:val="001D7060"/>
    <w:rsid w:val="001D70F8"/>
    <w:rsid w:val="001E28F5"/>
    <w:rsid w:val="001F41B9"/>
    <w:rsid w:val="002117F0"/>
    <w:rsid w:val="00211D3A"/>
    <w:rsid w:val="002120D2"/>
    <w:rsid w:val="00212F88"/>
    <w:rsid w:val="002140A4"/>
    <w:rsid w:val="00235B0C"/>
    <w:rsid w:val="00251A99"/>
    <w:rsid w:val="002528C7"/>
    <w:rsid w:val="00263043"/>
    <w:rsid w:val="00267B1A"/>
    <w:rsid w:val="002709D5"/>
    <w:rsid w:val="002742CB"/>
    <w:rsid w:val="0028399A"/>
    <w:rsid w:val="00284E12"/>
    <w:rsid w:val="002863CC"/>
    <w:rsid w:val="00292FA8"/>
    <w:rsid w:val="00297A54"/>
    <w:rsid w:val="002A1AF6"/>
    <w:rsid w:val="002B1BFA"/>
    <w:rsid w:val="002B7EAB"/>
    <w:rsid w:val="002D21DD"/>
    <w:rsid w:val="002D25A6"/>
    <w:rsid w:val="002E4EBC"/>
    <w:rsid w:val="002F6E90"/>
    <w:rsid w:val="00316569"/>
    <w:rsid w:val="00321899"/>
    <w:rsid w:val="00324A19"/>
    <w:rsid w:val="00333BF2"/>
    <w:rsid w:val="0034198C"/>
    <w:rsid w:val="00341A5E"/>
    <w:rsid w:val="00343972"/>
    <w:rsid w:val="00347553"/>
    <w:rsid w:val="00356C1C"/>
    <w:rsid w:val="00356E3E"/>
    <w:rsid w:val="00357D6B"/>
    <w:rsid w:val="00362C12"/>
    <w:rsid w:val="0036595F"/>
    <w:rsid w:val="00382A7F"/>
    <w:rsid w:val="003916A7"/>
    <w:rsid w:val="003917DF"/>
    <w:rsid w:val="00392B1B"/>
    <w:rsid w:val="00394109"/>
    <w:rsid w:val="00394561"/>
    <w:rsid w:val="00396892"/>
    <w:rsid w:val="003A0E34"/>
    <w:rsid w:val="003A3DAA"/>
    <w:rsid w:val="003A4AB9"/>
    <w:rsid w:val="003B3E02"/>
    <w:rsid w:val="003C2E9D"/>
    <w:rsid w:val="003C3704"/>
    <w:rsid w:val="003C6A06"/>
    <w:rsid w:val="003D6F20"/>
    <w:rsid w:val="003E2D5F"/>
    <w:rsid w:val="003F4342"/>
    <w:rsid w:val="003F5551"/>
    <w:rsid w:val="0041711A"/>
    <w:rsid w:val="00421415"/>
    <w:rsid w:val="00430595"/>
    <w:rsid w:val="0043332B"/>
    <w:rsid w:val="004419EF"/>
    <w:rsid w:val="00444155"/>
    <w:rsid w:val="00445554"/>
    <w:rsid w:val="00453823"/>
    <w:rsid w:val="004666BD"/>
    <w:rsid w:val="00471EC8"/>
    <w:rsid w:val="00472529"/>
    <w:rsid w:val="004747D2"/>
    <w:rsid w:val="0048229F"/>
    <w:rsid w:val="0049622B"/>
    <w:rsid w:val="00496BC1"/>
    <w:rsid w:val="004A36B4"/>
    <w:rsid w:val="004A66A1"/>
    <w:rsid w:val="004A7C46"/>
    <w:rsid w:val="004B0F0E"/>
    <w:rsid w:val="004B74A8"/>
    <w:rsid w:val="004C2F8B"/>
    <w:rsid w:val="004C4F15"/>
    <w:rsid w:val="004E015C"/>
    <w:rsid w:val="004E0C0C"/>
    <w:rsid w:val="004E2FC9"/>
    <w:rsid w:val="004E539B"/>
    <w:rsid w:val="004F3EDE"/>
    <w:rsid w:val="0050085B"/>
    <w:rsid w:val="00503C2F"/>
    <w:rsid w:val="005046B0"/>
    <w:rsid w:val="0051501F"/>
    <w:rsid w:val="005168CD"/>
    <w:rsid w:val="0051739B"/>
    <w:rsid w:val="005241DC"/>
    <w:rsid w:val="00525344"/>
    <w:rsid w:val="005411DD"/>
    <w:rsid w:val="005539EB"/>
    <w:rsid w:val="0056168A"/>
    <w:rsid w:val="00567DFC"/>
    <w:rsid w:val="00567E68"/>
    <w:rsid w:val="00577216"/>
    <w:rsid w:val="00580C4D"/>
    <w:rsid w:val="00581248"/>
    <w:rsid w:val="00582C64"/>
    <w:rsid w:val="0058306E"/>
    <w:rsid w:val="00585D24"/>
    <w:rsid w:val="00590263"/>
    <w:rsid w:val="005938A5"/>
    <w:rsid w:val="005A7932"/>
    <w:rsid w:val="005B1DF3"/>
    <w:rsid w:val="005B46BC"/>
    <w:rsid w:val="005B52D3"/>
    <w:rsid w:val="005B6881"/>
    <w:rsid w:val="005B6D00"/>
    <w:rsid w:val="005D1DBB"/>
    <w:rsid w:val="005E4C47"/>
    <w:rsid w:val="00603A60"/>
    <w:rsid w:val="00610766"/>
    <w:rsid w:val="00611894"/>
    <w:rsid w:val="00617C67"/>
    <w:rsid w:val="00620D08"/>
    <w:rsid w:val="00621635"/>
    <w:rsid w:val="00621B46"/>
    <w:rsid w:val="00631DE8"/>
    <w:rsid w:val="00633993"/>
    <w:rsid w:val="00643FD6"/>
    <w:rsid w:val="00653C5D"/>
    <w:rsid w:val="006570C3"/>
    <w:rsid w:val="00660D21"/>
    <w:rsid w:val="00671940"/>
    <w:rsid w:val="0067354F"/>
    <w:rsid w:val="00675D4C"/>
    <w:rsid w:val="00676057"/>
    <w:rsid w:val="00680AD4"/>
    <w:rsid w:val="00685BF7"/>
    <w:rsid w:val="006875A1"/>
    <w:rsid w:val="00687E47"/>
    <w:rsid w:val="00692296"/>
    <w:rsid w:val="006A0958"/>
    <w:rsid w:val="006A4452"/>
    <w:rsid w:val="006A584E"/>
    <w:rsid w:val="006B17C0"/>
    <w:rsid w:val="006C28D3"/>
    <w:rsid w:val="006D2AD2"/>
    <w:rsid w:val="006D4572"/>
    <w:rsid w:val="006E61AF"/>
    <w:rsid w:val="006E77D1"/>
    <w:rsid w:val="006E7F0E"/>
    <w:rsid w:val="006F5080"/>
    <w:rsid w:val="006F69ED"/>
    <w:rsid w:val="006F794A"/>
    <w:rsid w:val="00704432"/>
    <w:rsid w:val="00724753"/>
    <w:rsid w:val="00725766"/>
    <w:rsid w:val="00732F6A"/>
    <w:rsid w:val="007343C9"/>
    <w:rsid w:val="00761113"/>
    <w:rsid w:val="00767263"/>
    <w:rsid w:val="00770DF9"/>
    <w:rsid w:val="00776D24"/>
    <w:rsid w:val="0079663F"/>
    <w:rsid w:val="0079799C"/>
    <w:rsid w:val="007A258F"/>
    <w:rsid w:val="007A3468"/>
    <w:rsid w:val="007A68A1"/>
    <w:rsid w:val="007B3DBE"/>
    <w:rsid w:val="007C0632"/>
    <w:rsid w:val="007D10CE"/>
    <w:rsid w:val="007D1EAA"/>
    <w:rsid w:val="007D5D2F"/>
    <w:rsid w:val="007E2B3B"/>
    <w:rsid w:val="007E2DCF"/>
    <w:rsid w:val="007E3C71"/>
    <w:rsid w:val="007E488C"/>
    <w:rsid w:val="007F23B7"/>
    <w:rsid w:val="00824C97"/>
    <w:rsid w:val="00825824"/>
    <w:rsid w:val="00831530"/>
    <w:rsid w:val="0083277E"/>
    <w:rsid w:val="008334CB"/>
    <w:rsid w:val="00836153"/>
    <w:rsid w:val="00846AD6"/>
    <w:rsid w:val="00855D03"/>
    <w:rsid w:val="00857378"/>
    <w:rsid w:val="0086387C"/>
    <w:rsid w:val="00863C02"/>
    <w:rsid w:val="00866677"/>
    <w:rsid w:val="00867F66"/>
    <w:rsid w:val="00872458"/>
    <w:rsid w:val="0087711D"/>
    <w:rsid w:val="008806EC"/>
    <w:rsid w:val="00882526"/>
    <w:rsid w:val="00887C1E"/>
    <w:rsid w:val="00894B4F"/>
    <w:rsid w:val="008B29FF"/>
    <w:rsid w:val="008B677A"/>
    <w:rsid w:val="008C0F48"/>
    <w:rsid w:val="008C60A4"/>
    <w:rsid w:val="008C7F35"/>
    <w:rsid w:val="008E1398"/>
    <w:rsid w:val="008E4ACA"/>
    <w:rsid w:val="00906A85"/>
    <w:rsid w:val="009107B7"/>
    <w:rsid w:val="00923098"/>
    <w:rsid w:val="00924A45"/>
    <w:rsid w:val="0092501F"/>
    <w:rsid w:val="00925EEE"/>
    <w:rsid w:val="009316A8"/>
    <w:rsid w:val="00933F15"/>
    <w:rsid w:val="00940FA6"/>
    <w:rsid w:val="0094312D"/>
    <w:rsid w:val="00946D26"/>
    <w:rsid w:val="00951414"/>
    <w:rsid w:val="00951AAC"/>
    <w:rsid w:val="0095402C"/>
    <w:rsid w:val="009572EA"/>
    <w:rsid w:val="00962390"/>
    <w:rsid w:val="00965148"/>
    <w:rsid w:val="00980ACD"/>
    <w:rsid w:val="00981919"/>
    <w:rsid w:val="00982860"/>
    <w:rsid w:val="00990C49"/>
    <w:rsid w:val="00996BD4"/>
    <w:rsid w:val="009A1F62"/>
    <w:rsid w:val="009A789A"/>
    <w:rsid w:val="009B02BD"/>
    <w:rsid w:val="009B2353"/>
    <w:rsid w:val="009B36B8"/>
    <w:rsid w:val="009C5F9D"/>
    <w:rsid w:val="009D0ED3"/>
    <w:rsid w:val="009D397C"/>
    <w:rsid w:val="009E4370"/>
    <w:rsid w:val="009F25B3"/>
    <w:rsid w:val="00A03E9C"/>
    <w:rsid w:val="00A048CE"/>
    <w:rsid w:val="00A055C5"/>
    <w:rsid w:val="00A064EE"/>
    <w:rsid w:val="00A06AFA"/>
    <w:rsid w:val="00A130AB"/>
    <w:rsid w:val="00A23DCE"/>
    <w:rsid w:val="00A24009"/>
    <w:rsid w:val="00A2792B"/>
    <w:rsid w:val="00A31115"/>
    <w:rsid w:val="00A338DA"/>
    <w:rsid w:val="00A359C5"/>
    <w:rsid w:val="00A619BB"/>
    <w:rsid w:val="00A62847"/>
    <w:rsid w:val="00A642B2"/>
    <w:rsid w:val="00A66ABD"/>
    <w:rsid w:val="00A764FE"/>
    <w:rsid w:val="00A954F5"/>
    <w:rsid w:val="00A962F9"/>
    <w:rsid w:val="00A96964"/>
    <w:rsid w:val="00AA0865"/>
    <w:rsid w:val="00AA12E1"/>
    <w:rsid w:val="00AA322B"/>
    <w:rsid w:val="00AA58D6"/>
    <w:rsid w:val="00AB67F1"/>
    <w:rsid w:val="00AC1577"/>
    <w:rsid w:val="00AC4718"/>
    <w:rsid w:val="00AC6301"/>
    <w:rsid w:val="00AC763D"/>
    <w:rsid w:val="00AC7F39"/>
    <w:rsid w:val="00AD0151"/>
    <w:rsid w:val="00AD754F"/>
    <w:rsid w:val="00AE0421"/>
    <w:rsid w:val="00AE11DA"/>
    <w:rsid w:val="00AF38A6"/>
    <w:rsid w:val="00AF4DD2"/>
    <w:rsid w:val="00B039E1"/>
    <w:rsid w:val="00B10D7D"/>
    <w:rsid w:val="00B11228"/>
    <w:rsid w:val="00B146B7"/>
    <w:rsid w:val="00B156F8"/>
    <w:rsid w:val="00B4626D"/>
    <w:rsid w:val="00B60FC5"/>
    <w:rsid w:val="00B743A4"/>
    <w:rsid w:val="00B77752"/>
    <w:rsid w:val="00B82379"/>
    <w:rsid w:val="00B9080B"/>
    <w:rsid w:val="00B908A5"/>
    <w:rsid w:val="00B95F95"/>
    <w:rsid w:val="00BA4535"/>
    <w:rsid w:val="00BA46BE"/>
    <w:rsid w:val="00BC327F"/>
    <w:rsid w:val="00BD2568"/>
    <w:rsid w:val="00BD3B8A"/>
    <w:rsid w:val="00BE4669"/>
    <w:rsid w:val="00BE4B7B"/>
    <w:rsid w:val="00BF1935"/>
    <w:rsid w:val="00BF23EA"/>
    <w:rsid w:val="00BF3C42"/>
    <w:rsid w:val="00C04262"/>
    <w:rsid w:val="00C1044A"/>
    <w:rsid w:val="00C133D9"/>
    <w:rsid w:val="00C1363E"/>
    <w:rsid w:val="00C325AB"/>
    <w:rsid w:val="00C33877"/>
    <w:rsid w:val="00C33FEF"/>
    <w:rsid w:val="00C43519"/>
    <w:rsid w:val="00C43E3A"/>
    <w:rsid w:val="00C47B4E"/>
    <w:rsid w:val="00C54D62"/>
    <w:rsid w:val="00C5510F"/>
    <w:rsid w:val="00C62122"/>
    <w:rsid w:val="00C75A47"/>
    <w:rsid w:val="00C75E21"/>
    <w:rsid w:val="00C85741"/>
    <w:rsid w:val="00C87B42"/>
    <w:rsid w:val="00C9184D"/>
    <w:rsid w:val="00C92708"/>
    <w:rsid w:val="00C92C2E"/>
    <w:rsid w:val="00C9607A"/>
    <w:rsid w:val="00CA181E"/>
    <w:rsid w:val="00CA57B8"/>
    <w:rsid w:val="00CA6F9C"/>
    <w:rsid w:val="00CB79B2"/>
    <w:rsid w:val="00CC0E1A"/>
    <w:rsid w:val="00CC4D52"/>
    <w:rsid w:val="00CC7CB8"/>
    <w:rsid w:val="00CC7E93"/>
    <w:rsid w:val="00CD06F8"/>
    <w:rsid w:val="00CE0941"/>
    <w:rsid w:val="00CE26F1"/>
    <w:rsid w:val="00CE3359"/>
    <w:rsid w:val="00CE5B5D"/>
    <w:rsid w:val="00D11FEC"/>
    <w:rsid w:val="00D203C9"/>
    <w:rsid w:val="00D239BE"/>
    <w:rsid w:val="00D308B7"/>
    <w:rsid w:val="00D4165D"/>
    <w:rsid w:val="00D521F9"/>
    <w:rsid w:val="00D54898"/>
    <w:rsid w:val="00D57604"/>
    <w:rsid w:val="00D60C73"/>
    <w:rsid w:val="00D64E16"/>
    <w:rsid w:val="00D65AFE"/>
    <w:rsid w:val="00D87B69"/>
    <w:rsid w:val="00D87ED1"/>
    <w:rsid w:val="00D91BC9"/>
    <w:rsid w:val="00D9554F"/>
    <w:rsid w:val="00D95D60"/>
    <w:rsid w:val="00D96D61"/>
    <w:rsid w:val="00DB631D"/>
    <w:rsid w:val="00DB7587"/>
    <w:rsid w:val="00DB7A3A"/>
    <w:rsid w:val="00DC5148"/>
    <w:rsid w:val="00DD15DD"/>
    <w:rsid w:val="00DD25B7"/>
    <w:rsid w:val="00DD771D"/>
    <w:rsid w:val="00DE4D93"/>
    <w:rsid w:val="00DE55BF"/>
    <w:rsid w:val="00DF1569"/>
    <w:rsid w:val="00DF5A37"/>
    <w:rsid w:val="00DF73DA"/>
    <w:rsid w:val="00E13F00"/>
    <w:rsid w:val="00E202A1"/>
    <w:rsid w:val="00E266C1"/>
    <w:rsid w:val="00E30A03"/>
    <w:rsid w:val="00E30C5A"/>
    <w:rsid w:val="00E33B65"/>
    <w:rsid w:val="00E34E5B"/>
    <w:rsid w:val="00E36342"/>
    <w:rsid w:val="00E571E0"/>
    <w:rsid w:val="00E63C8B"/>
    <w:rsid w:val="00E75647"/>
    <w:rsid w:val="00E77CE0"/>
    <w:rsid w:val="00E96612"/>
    <w:rsid w:val="00E979E7"/>
    <w:rsid w:val="00EA23CE"/>
    <w:rsid w:val="00EB0806"/>
    <w:rsid w:val="00EB3B88"/>
    <w:rsid w:val="00EB6BB0"/>
    <w:rsid w:val="00EC1E8F"/>
    <w:rsid w:val="00EC2137"/>
    <w:rsid w:val="00EC2316"/>
    <w:rsid w:val="00ED0D92"/>
    <w:rsid w:val="00ED17A3"/>
    <w:rsid w:val="00ED3D09"/>
    <w:rsid w:val="00ED54AA"/>
    <w:rsid w:val="00ED5755"/>
    <w:rsid w:val="00EF046D"/>
    <w:rsid w:val="00EF1229"/>
    <w:rsid w:val="00EF1398"/>
    <w:rsid w:val="00EF5CB4"/>
    <w:rsid w:val="00EF65C6"/>
    <w:rsid w:val="00F11511"/>
    <w:rsid w:val="00F12469"/>
    <w:rsid w:val="00F17F72"/>
    <w:rsid w:val="00F20844"/>
    <w:rsid w:val="00F209A7"/>
    <w:rsid w:val="00F2487D"/>
    <w:rsid w:val="00F24E1C"/>
    <w:rsid w:val="00F2505E"/>
    <w:rsid w:val="00F265B5"/>
    <w:rsid w:val="00F361C8"/>
    <w:rsid w:val="00F418A7"/>
    <w:rsid w:val="00F52537"/>
    <w:rsid w:val="00F55C0E"/>
    <w:rsid w:val="00F5764D"/>
    <w:rsid w:val="00F62CF2"/>
    <w:rsid w:val="00F645F2"/>
    <w:rsid w:val="00F74590"/>
    <w:rsid w:val="00F81614"/>
    <w:rsid w:val="00F83308"/>
    <w:rsid w:val="00F84D89"/>
    <w:rsid w:val="00F93F31"/>
    <w:rsid w:val="00F96CB2"/>
    <w:rsid w:val="00FA2AD9"/>
    <w:rsid w:val="00FA4E7E"/>
    <w:rsid w:val="00FA5A13"/>
    <w:rsid w:val="00FB17DF"/>
    <w:rsid w:val="00FB30FE"/>
    <w:rsid w:val="00FB7FDC"/>
    <w:rsid w:val="00FC33F2"/>
    <w:rsid w:val="00FD4251"/>
    <w:rsid w:val="00FE327E"/>
    <w:rsid w:val="00FE6796"/>
    <w:rsid w:val="00FF3410"/>
    <w:rsid w:val="00FF424D"/>
    <w:rsid w:val="00FF5153"/>
    <w:rsid w:val="00FF7312"/>
    <w:rsid w:val="00FF760C"/>
    <w:rsid w:val="121CB177"/>
    <w:rsid w:val="182973F4"/>
    <w:rsid w:val="2172F1CA"/>
    <w:rsid w:val="5F5CF346"/>
    <w:rsid w:val="764630CB"/>
    <w:rsid w:val="7ACD96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E5364"/>
  <w15:chartTrackingRefBased/>
  <w15:docId w15:val="{2EC86C6F-6FF5-477A-AB95-D83F1EED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29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29FF"/>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8B29FF"/>
    <w:pPr>
      <w:ind w:left="720"/>
      <w:contextualSpacing/>
    </w:pPr>
  </w:style>
  <w:style w:type="table" w:styleId="Tabelraster">
    <w:name w:val="Table Grid"/>
    <w:basedOn w:val="Standaardtabel"/>
    <w:uiPriority w:val="39"/>
    <w:rsid w:val="007D1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EB6BB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B6BB0"/>
  </w:style>
  <w:style w:type="character" w:styleId="Verwijzingopmerking">
    <w:name w:val="annotation reference"/>
    <w:basedOn w:val="Standaardalinea-lettertype"/>
    <w:semiHidden/>
    <w:unhideWhenUsed/>
    <w:rsid w:val="004C4F15"/>
    <w:rPr>
      <w:sz w:val="16"/>
      <w:szCs w:val="16"/>
    </w:rPr>
  </w:style>
  <w:style w:type="paragraph" w:styleId="Tekstopmerking">
    <w:name w:val="annotation text"/>
    <w:basedOn w:val="Standaard"/>
    <w:link w:val="TekstopmerkingChar"/>
    <w:unhideWhenUsed/>
    <w:rsid w:val="004C4F15"/>
    <w:pPr>
      <w:spacing w:line="240" w:lineRule="auto"/>
    </w:pPr>
    <w:rPr>
      <w:sz w:val="20"/>
      <w:szCs w:val="20"/>
    </w:rPr>
  </w:style>
  <w:style w:type="character" w:customStyle="1" w:styleId="TekstopmerkingChar">
    <w:name w:val="Tekst opmerking Char"/>
    <w:basedOn w:val="Standaardalinea-lettertype"/>
    <w:link w:val="Tekstopmerking"/>
    <w:rsid w:val="004C4F15"/>
    <w:rPr>
      <w:sz w:val="20"/>
      <w:szCs w:val="20"/>
    </w:rPr>
  </w:style>
  <w:style w:type="paragraph" w:styleId="Onderwerpvanopmerking">
    <w:name w:val="annotation subject"/>
    <w:basedOn w:val="Tekstopmerking"/>
    <w:next w:val="Tekstopmerking"/>
    <w:link w:val="OnderwerpvanopmerkingChar"/>
    <w:uiPriority w:val="99"/>
    <w:semiHidden/>
    <w:unhideWhenUsed/>
    <w:rsid w:val="004C4F15"/>
    <w:rPr>
      <w:b/>
      <w:bCs/>
    </w:rPr>
  </w:style>
  <w:style w:type="character" w:customStyle="1" w:styleId="OnderwerpvanopmerkingChar">
    <w:name w:val="Onderwerp van opmerking Char"/>
    <w:basedOn w:val="TekstopmerkingChar"/>
    <w:link w:val="Onderwerpvanopmerking"/>
    <w:uiPriority w:val="99"/>
    <w:semiHidden/>
    <w:rsid w:val="004C4F15"/>
    <w:rPr>
      <w:b/>
      <w:bCs/>
      <w:sz w:val="20"/>
      <w:szCs w:val="20"/>
    </w:rPr>
  </w:style>
  <w:style w:type="paragraph" w:styleId="Revisie">
    <w:name w:val="Revision"/>
    <w:hidden/>
    <w:uiPriority w:val="99"/>
    <w:semiHidden/>
    <w:rsid w:val="00471EC8"/>
    <w:pPr>
      <w:spacing w:after="0" w:line="240" w:lineRule="auto"/>
    </w:pPr>
  </w:style>
  <w:style w:type="character" w:customStyle="1" w:styleId="cf01">
    <w:name w:val="cf01"/>
    <w:basedOn w:val="Standaardalinea-lettertype"/>
    <w:rsid w:val="00D4165D"/>
    <w:rPr>
      <w:rFonts w:ascii="Segoe UI" w:hAnsi="Segoe UI" w:cs="Segoe UI" w:hint="default"/>
      <w:sz w:val="18"/>
      <w:szCs w:val="18"/>
    </w:rPr>
  </w:style>
  <w:style w:type="paragraph" w:styleId="Koptekst">
    <w:name w:val="header"/>
    <w:basedOn w:val="Standaard"/>
    <w:link w:val="KoptekstChar"/>
    <w:uiPriority w:val="99"/>
    <w:unhideWhenUsed/>
    <w:rsid w:val="003A0E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A0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720332">
      <w:bodyDiv w:val="1"/>
      <w:marLeft w:val="0"/>
      <w:marRight w:val="0"/>
      <w:marTop w:val="0"/>
      <w:marBottom w:val="0"/>
      <w:divBdr>
        <w:top w:val="none" w:sz="0" w:space="0" w:color="auto"/>
        <w:left w:val="none" w:sz="0" w:space="0" w:color="auto"/>
        <w:bottom w:val="none" w:sz="0" w:space="0" w:color="auto"/>
        <w:right w:val="none" w:sz="0" w:space="0" w:color="auto"/>
      </w:divBdr>
    </w:div>
    <w:div w:id="20214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aternet-Document" ma:contentTypeID="0x0101004F34529632943E4DBB820B36F0ABAA060065748629D9E54C18BD272833DB7E2031" ma:contentTypeVersion="277" ma:contentTypeDescription=" " ma:contentTypeScope="" ma:versionID="31997af80acae9010b35867951106a8d">
  <xsd:schema xmlns:xsd="http://www.w3.org/2001/XMLSchema" xmlns:xs="http://www.w3.org/2001/XMLSchema" xmlns:p="http://schemas.microsoft.com/office/2006/metadata/properties" xmlns:ns1="http://schemas.microsoft.com/sharepoint/v3" xmlns:ns2="d59e9867-4acc-40d5-91da-91f4047d1695" xmlns:ns3="8b8da867-c2ee-473e-aabd-c73e246d270c" xmlns:ns4="e50df8ce-7d9b-421d-88f1-cf14b2ac0990" targetNamespace="http://schemas.microsoft.com/office/2006/metadata/properties" ma:root="true" ma:fieldsID="3329b43fb126b668517c037ef5c0be2a" ns1:_="" ns2:_="" ns3:_="" ns4:_="">
    <xsd:import namespace="http://schemas.microsoft.com/sharepoint/v3"/>
    <xsd:import namespace="d59e9867-4acc-40d5-91da-91f4047d1695"/>
    <xsd:import namespace="8b8da867-c2ee-473e-aabd-c73e246d270c"/>
    <xsd:import namespace="e50df8ce-7d9b-421d-88f1-cf14b2ac0990"/>
    <xsd:element name="properties">
      <xsd:complexType>
        <xsd:sequence>
          <xsd:element name="documentManagement">
            <xsd:complexType>
              <xsd:all>
                <xsd:element ref="ns2:Aanmaakdatum" minOccurs="0"/>
                <xsd:element ref="ns2:Document_x0020_type" minOccurs="0"/>
                <xsd:element ref="ns3:WNRelatie" minOccurs="0"/>
                <xsd:element ref="ns2:Omschrijving" minOccurs="0"/>
                <xsd:element ref="ns3:WNAuteur" minOccurs="0"/>
                <xsd:element ref="ns3:WNAggregatieniveau" minOccurs="0"/>
                <xsd:element ref="ns3:WNEntiteittype" minOccurs="0"/>
                <xsd:element ref="ns3:WNIdentificatiekenmerk" minOccurs="0"/>
                <xsd:element ref="ns4:_dlc_DocId" minOccurs="0"/>
                <xsd:element ref="ns4:_dlc_DocIdUrl" minOccurs="0"/>
                <xsd:element ref="ns4: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9867-4acc-40d5-91da-91f4047d1695" elementFormDefault="qualified">
    <xsd:import namespace="http://schemas.microsoft.com/office/2006/documentManagement/types"/>
    <xsd:import namespace="http://schemas.microsoft.com/office/infopath/2007/PartnerControls"/>
    <xsd:element name="Aanmaakdatum" ma:index="8" nillable="true" ma:displayName="Datum Document" ma:default="[today]" ma:format="DateOnly" ma:internalName="WNDatumDocument">
      <xsd:simpleType>
        <xsd:restriction base="dms:DateTime"/>
      </xsd:simpleType>
    </xsd:element>
    <xsd:element name="Document_x0020_type" ma:index="9" nillable="true" ma:displayName="Document type" ma:format="Dropdown" ma:internalName="WNDocumentType">
      <xsd:simpleType>
        <xsd:restriction base="dms:Choice">
          <xsd:enumeration value="AANGIFTE"/>
          <xsd:enumeration value="AANMANING"/>
          <xsd:enumeration value="AANMELDING"/>
          <xsd:enumeration value="AANVRAAG"/>
          <xsd:enumeration value="ADVIES"/>
          <xsd:enumeration value="AFMELDING"/>
          <xsd:enumeration value="AFSPRAAK"/>
          <xsd:enumeration value="AGENDA"/>
          <xsd:enumeration value="BEGELEIDEND SCHRIJVEN"/>
          <xsd:enumeration value="BEGROTING"/>
          <xsd:enumeration value="BENOEMING"/>
          <xsd:enumeration value="BEROEPSCHRIFT"/>
          <xsd:enumeration value="BESCHIKKING"/>
          <xsd:enumeration value="BESLUIT"/>
          <xsd:enumeration value="BESLUITENLIJST"/>
          <xsd:enumeration value="BESTEK"/>
          <xsd:enumeration value="BESTELLING"/>
          <xsd:enumeration value="BESTEMMINGSPLAN"/>
          <xsd:enumeration value="BETAALAFSPRAAK"/>
          <xsd:enumeration value="BRIEF"/>
          <xsd:enumeration value="BETAALOPDRACHT"/>
          <xsd:enumeration value="BETALINGSHERINNERING"/>
          <xsd:enumeration value="BEVESTIGING"/>
          <xsd:enumeration value="BEZWAARSCHRIFT"/>
          <xsd:enumeration value="CHECKLIST"/>
          <xsd:enumeration value="DECLARATIE"/>
          <xsd:enumeration value="FACTUUR"/>
          <xsd:enumeration value="FILM"/>
          <xsd:enumeration value="FOTO"/>
          <xsd:enumeration value="GARANTIEBEWIJS"/>
          <xsd:enumeration value="GESPREKSVERSLAG"/>
          <xsd:enumeration value="GRAFIEK"/>
          <xsd:enumeration value="HERINNERING"/>
          <xsd:enumeration value="IDENTIFICATIEBEWIJS"/>
          <xsd:enumeration value="KAART"/>
          <xsd:enumeration value="KLACHT"/>
          <xsd:enumeration value="MEDEDELING"/>
          <xsd:enumeration value="MELDING"/>
          <xsd:enumeration value="NORM"/>
          <xsd:enumeration value="NOTA"/>
          <xsd:enumeration value="NOTITIE"/>
          <xsd:enumeration value="OFFERTE"/>
          <xsd:enumeration value="ONTWERP"/>
          <xsd:enumeration value="OPDRACHT"/>
          <xsd:enumeration value="OVEREENKOMST"/>
          <xsd:enumeration value="PAKKET VAN EISEN"/>
          <xsd:enumeration value="PLAN"/>
          <xsd:enumeration value="PLAN VAN AANPAK"/>
          <xsd:enumeration value="PROCESBESCHRIJVING"/>
          <xsd:enumeration value="PROCES-VERBAAL"/>
          <xsd:enumeration value="RAPPORT"/>
          <xsd:enumeration value="SOLLICITATIEBRIEF"/>
          <xsd:enumeration value="TEKENING"/>
          <xsd:enumeration value="VERGADERVERSLAG"/>
          <xsd:enumeration value="VERGUNNING"/>
          <xsd:enumeration value="VERKLARING"/>
          <xsd:enumeration value="VERORDENING"/>
          <xsd:enumeration value="VERSLAG"/>
          <xsd:enumeration value="VERSLAG VAN BEVINDINGEN"/>
          <xsd:enumeration value="VERZOEK"/>
          <xsd:enumeration value="VERZOEKSCHRIFT"/>
          <xsd:enumeration value="VOORDRACHT"/>
          <xsd:enumeration value="VOORSCHRIFT"/>
          <xsd:enumeration value="VOORSTEL"/>
          <xsd:enumeration value="WET"/>
        </xsd:restriction>
      </xsd:simpleType>
    </xsd:element>
    <xsd:element name="Omschrijving" ma:index="11" nillable="true" ma:displayName="Omschrijving" ma:internalName="WNOmschrijving">
      <xsd:simpleType>
        <xsd:restriction base="dms:Note">
          <xsd:maxLength value="255"/>
        </xsd:restriction>
      </xsd:simpleType>
    </xsd:element>
    <xsd:element name="TaxCatchAll" ma:index="36" nillable="true" ma:displayName="Taxonomy Catch All Column" ma:hidden="true" ma:list="{9224173e-7c17-44c8-a8db-731e54e50315}" ma:internalName="TaxCatchAll" ma:showField="CatchAllData" ma:web="e50df8ce-7d9b-421d-88f1-cf14b2ac09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8da867-c2ee-473e-aabd-c73e246d270c" elementFormDefault="qualified">
    <xsd:import namespace="http://schemas.microsoft.com/office/2006/documentManagement/types"/>
    <xsd:import namespace="http://schemas.microsoft.com/office/infopath/2007/PartnerControls"/>
    <xsd:element name="WNRelatie" ma:index="10" nillable="true" ma:displayName="Relatie" ma:format="Dropdown" ma:internalName="WNRelatie">
      <xsd:simpleType>
        <xsd:restriction base="dms:Choice">
          <xsd:enumeration value="‎"/>
        </xsd:restriction>
      </xsd:simpleType>
    </xsd:element>
    <xsd:element name="WNAuteur" ma:index="12" nillable="true" ma:displayName="Auteur" ma:internalName="WNAuteur">
      <xsd:simpleType>
        <xsd:restriction base="dms:Text">
          <xsd:maxLength value="255"/>
        </xsd:restriction>
      </xsd:simpleType>
    </xsd:element>
    <xsd:element name="WNAggregatieniveau" ma:index="13" nillable="true" ma:displayName="Aggregatieniveau" ma:default="Archiefstuk" ma:format="Dropdown" ma:internalName="WNAggregatieniveau">
      <xsd:simpleType>
        <xsd:restriction base="dms:Choice">
          <xsd:enumeration value="Archiefstuk"/>
        </xsd:restriction>
      </xsd:simpleType>
    </xsd:element>
    <xsd:element name="WNEntiteittype" ma:index="14" nillable="true" ma:displayName="Entiteit type" ma:default="Record" ma:format="Dropdown" ma:internalName="WNEntiteittype">
      <xsd:simpleType>
        <xsd:restriction base="dms:Choice">
          <xsd:enumeration value="Record"/>
        </xsd:restriction>
      </xsd:simpleType>
    </xsd:element>
    <xsd:element name="WNIdentificatiekenmerk" ma:index="15" nillable="true" ma:displayName="Identificatiekenmerk" ma:description="Uniek kenmerk, door systeem gegenereerd" ma:internalName="WNIdentificatiekenmerk">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7c1d69d6-3248-424b-85a1-c0d9ad05b6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df8ce-7d9b-421d-88f1-cf14b2ac099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NIdentificatiekenmerk xmlns="8b8da867-c2ee-473e-aabd-c73e246d270c" xsi:nil="true"/>
    <_ip_UnifiedCompliancePolicyUIAction xmlns="http://schemas.microsoft.com/sharepoint/v3" xsi:nil="true"/>
    <WNRelatie xmlns="8b8da867-c2ee-473e-aabd-c73e246d270c" xsi:nil="true"/>
    <Aanmaakdatum xmlns="d59e9867-4acc-40d5-91da-91f4047d1695">2023-06-23T12:26:26+00:00</Aanmaakdatum>
    <WNAuteur xmlns="8b8da867-c2ee-473e-aabd-c73e246d270c" xsi:nil="true"/>
    <TaxCatchAll xmlns="d59e9867-4acc-40d5-91da-91f4047d1695" xsi:nil="true"/>
    <_ip_UnifiedCompliancePolicyProperties xmlns="http://schemas.microsoft.com/sharepoint/v3" xsi:nil="true"/>
    <WNEntiteittype xmlns="8b8da867-c2ee-473e-aabd-c73e246d270c">Record</WNEntiteittype>
    <lcf76f155ced4ddcb4097134ff3c332f xmlns="8b8da867-c2ee-473e-aabd-c73e246d270c">
      <Terms xmlns="http://schemas.microsoft.com/office/infopath/2007/PartnerControls"/>
    </lcf76f155ced4ddcb4097134ff3c332f>
    <Document_x0020_type xmlns="d59e9867-4acc-40d5-91da-91f4047d1695" xsi:nil="true"/>
    <WNAggregatieniveau xmlns="8b8da867-c2ee-473e-aabd-c73e246d270c">Archiefstuk</WNAggregatieniveau>
    <Omschrijving xmlns="d59e9867-4acc-40d5-91da-91f4047d1695" xsi:nil="true"/>
    <_dlc_DocId xmlns="e50df8ce-7d9b-421d-88f1-cf14b2ac0990">KXJRKU5RZXKX-1511313374-162448</_dlc_DocId>
    <_dlc_DocIdUrl xmlns="e50df8ce-7d9b-421d-88f1-cf14b2ac0990">
      <Url>https://waternet.sharepoint.com/sites/1103/_layouts/15/DocIdRedir.aspx?ID=KXJRKU5RZXKX-1511313374-162448</Url>
      <Description>KXJRKU5RZXKX-1511313374-162448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633B7D-CC18-4CB8-A640-065B7E14F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9e9867-4acc-40d5-91da-91f4047d1695"/>
    <ds:schemaRef ds:uri="8b8da867-c2ee-473e-aabd-c73e246d270c"/>
    <ds:schemaRef ds:uri="e50df8ce-7d9b-421d-88f1-cf14b2ac0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02450-F83A-43CB-AF36-A6AFE9D73B07}">
  <ds:schemaRefs>
    <ds:schemaRef ds:uri="http://purl.org/dc/terms/"/>
    <ds:schemaRef ds:uri="d59e9867-4acc-40d5-91da-91f4047d1695"/>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e50df8ce-7d9b-421d-88f1-cf14b2ac0990"/>
    <ds:schemaRef ds:uri="8b8da867-c2ee-473e-aabd-c73e246d270c"/>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8AFFF6D-441B-408D-99DE-DFAEAEDD555C}">
  <ds:schemaRefs>
    <ds:schemaRef ds:uri="http://schemas.microsoft.com/sharepoint/v3/contenttype/forms"/>
  </ds:schemaRefs>
</ds:datastoreItem>
</file>

<file path=customXml/itemProps4.xml><?xml version="1.0" encoding="utf-8"?>
<ds:datastoreItem xmlns:ds="http://schemas.openxmlformats.org/officeDocument/2006/customXml" ds:itemID="{482F05E0-D1EC-4BD5-9063-006785BE34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1901</Words>
  <Characters>10459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Natalie Rohlof</cp:lastModifiedBy>
  <cp:revision>6</cp:revision>
  <dcterms:created xsi:type="dcterms:W3CDTF">2023-10-20T12:32:00Z</dcterms:created>
  <dcterms:modified xsi:type="dcterms:W3CDTF">2024-01-31T08:31:00Z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cae3d5-7e5a-4770-86e6-185b0edbd38d_Enabled">
    <vt:lpwstr>true</vt:lpwstr>
  </property>
  <property fmtid="{D5CDD505-2E9C-101B-9397-08002B2CF9AE}" pid="3" name="MSIP_Label_d7cae3d5-7e5a-4770-86e6-185b0edbd38d_SetDate">
    <vt:lpwstr>2022-09-19T07:53:19Z</vt:lpwstr>
  </property>
  <property fmtid="{D5CDD505-2E9C-101B-9397-08002B2CF9AE}" pid="4" name="MSIP_Label_d7cae3d5-7e5a-4770-86e6-185b0edbd38d_Method">
    <vt:lpwstr>Standard</vt:lpwstr>
  </property>
  <property fmtid="{D5CDD505-2E9C-101B-9397-08002B2CF9AE}" pid="5" name="MSIP_Label_d7cae3d5-7e5a-4770-86e6-185b0edbd38d_Name">
    <vt:lpwstr>Intern team</vt:lpwstr>
  </property>
  <property fmtid="{D5CDD505-2E9C-101B-9397-08002B2CF9AE}" pid="6" name="MSIP_Label_d7cae3d5-7e5a-4770-86e6-185b0edbd38d_SiteId">
    <vt:lpwstr>dc176db0-cbcb-4c49-84e9-efe31a545c55</vt:lpwstr>
  </property>
  <property fmtid="{D5CDD505-2E9C-101B-9397-08002B2CF9AE}" pid="7" name="MSIP_Label_d7cae3d5-7e5a-4770-86e6-185b0edbd38d_ActionId">
    <vt:lpwstr>c8618f7e-33d9-4805-835a-b2af0a8f0f8f</vt:lpwstr>
  </property>
  <property fmtid="{D5CDD505-2E9C-101B-9397-08002B2CF9AE}" pid="8" name="MSIP_Label_d7cae3d5-7e5a-4770-86e6-185b0edbd38d_ContentBits">
    <vt:lpwstr>2</vt:lpwstr>
  </property>
  <property fmtid="{D5CDD505-2E9C-101B-9397-08002B2CF9AE}" pid="9" name="iManageFooter">
    <vt:lpwstr>#23583139v1</vt:lpwstr>
  </property>
  <property fmtid="{D5CDD505-2E9C-101B-9397-08002B2CF9AE}" pid="10" name="ContentTypeId">
    <vt:lpwstr>0x0101004F34529632943E4DBB820B36F0ABAA060065748629D9E54C18BD272833DB7E2031</vt:lpwstr>
  </property>
  <property fmtid="{D5CDD505-2E9C-101B-9397-08002B2CF9AE}" pid="11" name="_dlc_DocIdItemGuid">
    <vt:lpwstr>3951a406-465c-41bc-8e3f-ef4c61cacbc6</vt:lpwstr>
  </property>
  <property fmtid="{D5CDD505-2E9C-101B-9397-08002B2CF9AE}" pid="12" name="MediaServiceImageTags">
    <vt:lpwstr/>
  </property>
</Properties>
</file>